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16EB" w14:textId="6B0621D6" w:rsidR="00F10608" w:rsidRPr="00EB2CCC" w:rsidRDefault="0005483E" w:rsidP="00917524">
      <w:pPr>
        <w:pStyle w:val="Intro"/>
        <w:sectPr w:rsidR="00F10608" w:rsidRPr="00EB2CCC" w:rsidSect="00EE27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40" w:right="1440" w:bottom="1440" w:left="1440" w:header="1644" w:footer="0" w:gutter="0"/>
          <w:cols w:space="708"/>
          <w:docGrid w:linePitch="360"/>
        </w:sectPr>
      </w:pPr>
      <w:r w:rsidRPr="00DB589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B9163" wp14:editId="4F241C3B">
                <wp:simplePos x="0" y="0"/>
                <wp:positionH relativeFrom="column">
                  <wp:posOffset>3090862</wp:posOffset>
                </wp:positionH>
                <wp:positionV relativeFrom="paragraph">
                  <wp:posOffset>376237</wp:posOffset>
                </wp:positionV>
                <wp:extent cx="3433445" cy="2724150"/>
                <wp:effectExtent l="0" t="0" r="0" b="0"/>
                <wp:wrapSquare wrapText="bothSides"/>
                <wp:docPr id="1464868416" name="Text Box 1464868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2724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FB91" w14:textId="2387BBE2" w:rsidR="00B23860" w:rsidRPr="009150A7" w:rsidRDefault="00B23860">
                            <w:pPr>
                              <w:rPr>
                                <w:rFonts w:ascii="BentonSans Bold" w:hAnsi="BentonSans Bold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37EF">
                              <w:rPr>
                                <w:rFonts w:ascii="BentonSans Bold" w:hAnsi="BentonSans Bold"/>
                                <w:b/>
                                <w:bCs/>
                                <w:color w:val="FFFFFF" w:themeColor="background1"/>
                              </w:rPr>
                              <w:t xml:space="preserve">Reframing the Term ‘Sextortion’ to ‘Sexually Coerced Extortion Online’ </w:t>
                            </w:r>
                          </w:p>
                          <w:p w14:paraId="1B0C5FFC" w14:textId="097071A4" w:rsidR="000B68B8" w:rsidRDefault="007D6A68" w:rsidP="000B68B8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>This</w:t>
                            </w:r>
                            <w:r w:rsidR="000B68B8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 </w:t>
                            </w:r>
                            <w:r w:rsidR="00C00056" w:rsidRPr="00E31EDC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type of exploitation is often referred to as ‘sextortion’, but </w:t>
                            </w:r>
                            <w:r w:rsidR="00BA4C43" w:rsidRPr="00E31EDC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>we believe that it is important to emphasize the role which</w:t>
                            </w:r>
                            <w:r w:rsidR="00BA4C43">
                              <w:rPr>
                                <w:rFonts w:ascii="BentonSans Bold" w:hAnsi="BentonSans Bold"/>
                                <w:color w:val="FFFFFF" w:themeColor="background1"/>
                              </w:rPr>
                              <w:t xml:space="preserve"> coercion </w:t>
                            </w:r>
                            <w:r w:rsidR="00BA4C43" w:rsidRPr="00E31EDC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plays in this type of </w:t>
                            </w:r>
                            <w:r w:rsidR="00BA4C43" w:rsidRPr="00397B33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>exploitation</w:t>
                            </w:r>
                            <w:r w:rsidR="009150A7" w:rsidRPr="00397B33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 and to remind </w:t>
                            </w:r>
                            <w:r w:rsidR="00397B33" w:rsidRPr="00397B33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>professional</w:t>
                            </w:r>
                            <w:r w:rsidR="00CE21B1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>s</w:t>
                            </w:r>
                            <w:r w:rsidR="009150A7" w:rsidRPr="00397B33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 th</w:t>
                            </w:r>
                            <w:r w:rsidR="00E11B70" w:rsidRPr="00397B33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at this kind of act with a child is </w:t>
                            </w:r>
                            <w:r w:rsidR="00E11B70">
                              <w:rPr>
                                <w:rFonts w:ascii="BentonSans Bold" w:hAnsi="BentonSans Bold"/>
                                <w:color w:val="FFFFFF" w:themeColor="background1"/>
                              </w:rPr>
                              <w:t>sexual abuse</w:t>
                            </w:r>
                            <w:r w:rsidR="00397B33" w:rsidRPr="009A0DBA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. </w:t>
                            </w:r>
                            <w:r w:rsidR="00D066C0" w:rsidRPr="009A0DBA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 </w:t>
                            </w:r>
                            <w:r w:rsidR="00D066C0" w:rsidRPr="009A0DBA">
                              <w:rPr>
                                <w:rFonts w:ascii="BentonSans Light" w:hAnsi="BentonSans Light" w:cstheme="majorHAnsi"/>
                                <w:color w:val="FFFFFF" w:themeColor="background1"/>
                              </w:rPr>
                              <w:t xml:space="preserve">Children under 16 cannot legally consent and so should never be held responsible for </w:t>
                            </w:r>
                            <w:r w:rsidR="002D5B3C" w:rsidRPr="009A0DBA">
                              <w:rPr>
                                <w:rFonts w:ascii="BentonSans Light" w:hAnsi="BentonSans Light" w:cstheme="majorHAnsi"/>
                                <w:color w:val="FFFFFF" w:themeColor="background1"/>
                              </w:rPr>
                              <w:t>this exploitation</w:t>
                            </w:r>
                            <w:r w:rsidR="002D5B3C" w:rsidRPr="009A0DBA">
                              <w:rPr>
                                <w:rFonts w:ascii="BentonSans Light" w:hAnsi="BentonSans Light"/>
                                <w:color w:val="FFFFFF" w:themeColor="background1"/>
                              </w:rPr>
                              <w:t xml:space="preserve">. </w:t>
                            </w:r>
                            <w:r w:rsidR="000B68B8" w:rsidRPr="009A0DBA">
                              <w:rPr>
                                <w:rStyle w:val="cf01"/>
                                <w:rFonts w:ascii="BentonSans Light" w:hAnsi="Benton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Evidence so far suggests that not all crimes are sexually motivated, and that the </w:t>
                            </w:r>
                            <w:r w:rsidR="000B68B8" w:rsidRPr="00A07B38">
                              <w:rPr>
                                <w:rStyle w:val="cf01"/>
                                <w:rFonts w:ascii="BentonSans Bold" w:hAnsi="BentonSans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financial</w:t>
                            </w:r>
                            <w:r w:rsidR="000B68B8" w:rsidRPr="00A07B38">
                              <w:rPr>
                                <w:rStyle w:val="cf01"/>
                                <w:rFonts w:ascii="BentonSans Bold" w:hAnsi="BentonSans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8B8" w:rsidRPr="009A0DBA">
                              <w:rPr>
                                <w:rStyle w:val="cf01"/>
                                <w:rFonts w:ascii="BentonSans Light" w:hAnsi="Benton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aspect is </w:t>
                            </w:r>
                            <w:r w:rsidR="00D066C0" w:rsidRPr="009A0DBA">
                              <w:rPr>
                                <w:rStyle w:val="cf01"/>
                                <w:rFonts w:ascii="BentonSans Light" w:hAnsi="BentonSans Light"/>
                                <w:color w:val="FFFFFF" w:themeColor="background1"/>
                                <w:sz w:val="24"/>
                                <w:szCs w:val="24"/>
                              </w:rPr>
                              <w:t>also vital</w:t>
                            </w:r>
                            <w:r w:rsidR="000B68B8" w:rsidRPr="009A0DBA">
                              <w:rPr>
                                <w:rStyle w:val="cf01"/>
                                <w:rFonts w:ascii="BentonSans Light" w:hAnsi="Benton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consider. </w:t>
                            </w:r>
                          </w:p>
                          <w:p w14:paraId="23F292D4" w14:textId="44CAF813" w:rsidR="00765FF5" w:rsidRDefault="00765FF5">
                            <w:pPr>
                              <w:rPr>
                                <w:rFonts w:ascii="BentonSans Bold" w:hAnsi="BentonSans Bold"/>
                                <w:color w:val="FFFFFF" w:themeColor="background1"/>
                              </w:rPr>
                            </w:pPr>
                          </w:p>
                          <w:p w14:paraId="0E5DFB9B" w14:textId="77777777" w:rsidR="00B23860" w:rsidRPr="00B23860" w:rsidRDefault="00B23860">
                            <w:pPr>
                              <w:rPr>
                                <w:rFonts w:ascii="BentonSans Bold" w:hAnsi="BentonSans 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B9163" id="_x0000_t202" coordsize="21600,21600" o:spt="202" path="m,l,21600r21600,l21600,xe">
                <v:stroke joinstyle="miter"/>
                <v:path gradientshapeok="t" o:connecttype="rect"/>
              </v:shapetype>
              <v:shape id="Text Box 1464868416" o:spid="_x0000_s1026" type="#_x0000_t202" style="position:absolute;left:0;text-align:left;margin-left:243.35pt;margin-top:29.6pt;width:270.35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" fillcolor="#029e9c [3208]" stroked="f">
                <v:textbox>
                  <w:txbxContent>
                    <w:p w14:paraId="594FFB91" w14:textId="2387BBE2" w:rsidR="00B23860" w:rsidRPr="009150A7" w:rsidRDefault="00B23860">
                      <w:pPr>
                        <w:rPr>
                          <w:rFonts w:ascii="BentonSans Bold" w:hAnsi="BentonSans Bold"/>
                          <w:b/>
                          <w:bCs/>
                          <w:color w:val="FFFFFF" w:themeColor="background1"/>
                        </w:rPr>
                      </w:pPr>
                      <w:r w:rsidRPr="005237EF">
                        <w:rPr>
                          <w:rFonts w:ascii="BentonSans Bold" w:hAnsi="BentonSans Bold"/>
                          <w:b/>
                          <w:bCs/>
                          <w:color w:val="FFFFFF" w:themeColor="background1"/>
                        </w:rPr>
                        <w:t xml:space="preserve">Reframing the Term ‘Sextortion’ to ‘Sexually Coerced Extortion Online’ </w:t>
                      </w:r>
                    </w:p>
                    <w:p w14:paraId="1B0C5FFC" w14:textId="097071A4" w:rsidR="000B68B8" w:rsidRDefault="007D6A68" w:rsidP="000B68B8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entonSans Light" w:hAnsi="BentonSans Light"/>
                          <w:color w:val="FFFFFF" w:themeColor="background1"/>
                        </w:rPr>
                        <w:t>This</w:t>
                      </w:r>
                      <w:r w:rsidR="000B68B8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 </w:t>
                      </w:r>
                      <w:r w:rsidR="00C00056" w:rsidRPr="00E31EDC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type of exploitation is often referred to as ‘sextortion’, but </w:t>
                      </w:r>
                      <w:r w:rsidR="00BA4C43" w:rsidRPr="00E31EDC">
                        <w:rPr>
                          <w:rFonts w:ascii="BentonSans Light" w:hAnsi="BentonSans Light"/>
                          <w:color w:val="FFFFFF" w:themeColor="background1"/>
                        </w:rPr>
                        <w:t>we believe that it is important to emphasize the role which</w:t>
                      </w:r>
                      <w:r w:rsidR="00BA4C43">
                        <w:rPr>
                          <w:rFonts w:ascii="BentonSans Bold" w:hAnsi="BentonSans Bold"/>
                          <w:color w:val="FFFFFF" w:themeColor="background1"/>
                        </w:rPr>
                        <w:t xml:space="preserve"> coercion </w:t>
                      </w:r>
                      <w:r w:rsidR="00BA4C43" w:rsidRPr="00E31EDC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plays in this type of </w:t>
                      </w:r>
                      <w:r w:rsidR="00BA4C43" w:rsidRPr="00397B33">
                        <w:rPr>
                          <w:rFonts w:ascii="BentonSans Light" w:hAnsi="BentonSans Light"/>
                          <w:color w:val="FFFFFF" w:themeColor="background1"/>
                        </w:rPr>
                        <w:t>exploitation</w:t>
                      </w:r>
                      <w:r w:rsidR="009150A7" w:rsidRPr="00397B33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 and to remind </w:t>
                      </w:r>
                      <w:r w:rsidR="00397B33" w:rsidRPr="00397B33">
                        <w:rPr>
                          <w:rFonts w:ascii="BentonSans Light" w:hAnsi="BentonSans Light"/>
                          <w:color w:val="FFFFFF" w:themeColor="background1"/>
                        </w:rPr>
                        <w:t>professional</w:t>
                      </w:r>
                      <w:r w:rsidR="00CE21B1">
                        <w:rPr>
                          <w:rFonts w:ascii="BentonSans Light" w:hAnsi="BentonSans Light"/>
                          <w:color w:val="FFFFFF" w:themeColor="background1"/>
                        </w:rPr>
                        <w:t>s</w:t>
                      </w:r>
                      <w:r w:rsidR="009150A7" w:rsidRPr="00397B33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 th</w:t>
                      </w:r>
                      <w:r w:rsidR="00E11B70" w:rsidRPr="00397B33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at this kind of act with a child is </w:t>
                      </w:r>
                      <w:r w:rsidR="00E11B70">
                        <w:rPr>
                          <w:rFonts w:ascii="BentonSans Bold" w:hAnsi="BentonSans Bold"/>
                          <w:color w:val="FFFFFF" w:themeColor="background1"/>
                        </w:rPr>
                        <w:t>sexual abuse</w:t>
                      </w:r>
                      <w:r w:rsidR="00397B33" w:rsidRPr="009A0DBA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. </w:t>
                      </w:r>
                      <w:r w:rsidR="00D066C0" w:rsidRPr="009A0DBA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 </w:t>
                      </w:r>
                      <w:r w:rsidR="00D066C0" w:rsidRPr="009A0DBA">
                        <w:rPr>
                          <w:rFonts w:ascii="BentonSans Light" w:hAnsi="BentonSans Light" w:cstheme="majorHAnsi"/>
                          <w:color w:val="FFFFFF" w:themeColor="background1"/>
                        </w:rPr>
                        <w:t xml:space="preserve">Children under 16 cannot legally consent and so should never be held responsible for </w:t>
                      </w:r>
                      <w:r w:rsidR="002D5B3C" w:rsidRPr="009A0DBA">
                        <w:rPr>
                          <w:rFonts w:ascii="BentonSans Light" w:hAnsi="BentonSans Light" w:cstheme="majorHAnsi"/>
                          <w:color w:val="FFFFFF" w:themeColor="background1"/>
                        </w:rPr>
                        <w:t>this exploitation</w:t>
                      </w:r>
                      <w:r w:rsidR="002D5B3C" w:rsidRPr="009A0DBA">
                        <w:rPr>
                          <w:rFonts w:ascii="BentonSans Light" w:hAnsi="BentonSans Light"/>
                          <w:color w:val="FFFFFF" w:themeColor="background1"/>
                        </w:rPr>
                        <w:t xml:space="preserve">. </w:t>
                      </w:r>
                      <w:r w:rsidR="000B68B8" w:rsidRPr="009A0DBA">
                        <w:rPr>
                          <w:rStyle w:val="cf01"/>
                          <w:rFonts w:ascii="BentonSans Light" w:hAnsi="BentonSans Light"/>
                          <w:color w:val="FFFFFF" w:themeColor="background1"/>
                          <w:sz w:val="24"/>
                          <w:szCs w:val="24"/>
                        </w:rPr>
                        <w:t xml:space="preserve">Evidence so far suggests that not all crimes are sexually motivated, and that the </w:t>
                      </w:r>
                      <w:r w:rsidR="000B68B8" w:rsidRPr="00A07B38">
                        <w:rPr>
                          <w:rStyle w:val="cf01"/>
                          <w:rFonts w:ascii="BentonSans Bold" w:hAnsi="BentonSans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financial</w:t>
                      </w:r>
                      <w:r w:rsidR="000B68B8" w:rsidRPr="00A07B38">
                        <w:rPr>
                          <w:rStyle w:val="cf01"/>
                          <w:rFonts w:ascii="BentonSans Bold" w:hAnsi="BentonSans 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B68B8" w:rsidRPr="009A0DBA">
                        <w:rPr>
                          <w:rStyle w:val="cf01"/>
                          <w:rFonts w:ascii="BentonSans Light" w:hAnsi="BentonSans Light"/>
                          <w:color w:val="FFFFFF" w:themeColor="background1"/>
                          <w:sz w:val="24"/>
                          <w:szCs w:val="24"/>
                        </w:rPr>
                        <w:t xml:space="preserve">aspect is </w:t>
                      </w:r>
                      <w:r w:rsidR="00D066C0" w:rsidRPr="009A0DBA">
                        <w:rPr>
                          <w:rStyle w:val="cf01"/>
                          <w:rFonts w:ascii="BentonSans Light" w:hAnsi="BentonSans Light"/>
                          <w:color w:val="FFFFFF" w:themeColor="background1"/>
                          <w:sz w:val="24"/>
                          <w:szCs w:val="24"/>
                        </w:rPr>
                        <w:t>also vital</w:t>
                      </w:r>
                      <w:r w:rsidR="000B68B8" w:rsidRPr="009A0DBA">
                        <w:rPr>
                          <w:rStyle w:val="cf01"/>
                          <w:rFonts w:ascii="BentonSans Light" w:hAnsi="BentonSans Light"/>
                          <w:color w:val="FFFFFF" w:themeColor="background1"/>
                          <w:sz w:val="24"/>
                          <w:szCs w:val="24"/>
                        </w:rPr>
                        <w:t xml:space="preserve"> to consider. </w:t>
                      </w:r>
                    </w:p>
                    <w:p w14:paraId="23F292D4" w14:textId="44CAF813" w:rsidR="00765FF5" w:rsidRDefault="00765FF5">
                      <w:pPr>
                        <w:rPr>
                          <w:rFonts w:ascii="BentonSans Bold" w:hAnsi="BentonSans Bold"/>
                          <w:color w:val="FFFFFF" w:themeColor="background1"/>
                        </w:rPr>
                      </w:pPr>
                    </w:p>
                    <w:p w14:paraId="0E5DFB9B" w14:textId="77777777" w:rsidR="00B23860" w:rsidRPr="00B23860" w:rsidRDefault="00B23860">
                      <w:pPr>
                        <w:rPr>
                          <w:rFonts w:ascii="BentonSans Bold" w:hAnsi="BentonSans Bold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3AAF" w:rsidRPr="00DB589E">
        <w:rPr>
          <w:noProof/>
        </w:rPr>
        <w:drawing>
          <wp:anchor distT="0" distB="0" distL="114300" distR="114300" simplePos="0" relativeHeight="251654144" behindDoc="0" locked="0" layoutInCell="1" allowOverlap="1" wp14:anchorId="41646913" wp14:editId="2511AB38">
            <wp:simplePos x="0" y="0"/>
            <wp:positionH relativeFrom="column">
              <wp:posOffset>3052445</wp:posOffset>
            </wp:positionH>
            <wp:positionV relativeFrom="paragraph">
              <wp:posOffset>366395</wp:posOffset>
            </wp:positionV>
            <wp:extent cx="3521710" cy="2790825"/>
            <wp:effectExtent l="0" t="0" r="2540" b="9525"/>
            <wp:wrapSquare wrapText="bothSides"/>
            <wp:docPr id="1679433607" name="Picture 1679433607" descr="A blue squar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33607" name="Picture 1" descr="A blue square with black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B07D" w14:textId="6DF46307" w:rsidR="00F10608" w:rsidRPr="00B42E42" w:rsidRDefault="00304389" w:rsidP="00917524">
      <w:pPr>
        <w:pStyle w:val="Intro"/>
        <w:rPr>
          <w:rFonts w:ascii="BentonSans Light" w:hAnsi="BentonSans Light"/>
        </w:rPr>
      </w:pPr>
      <w:r w:rsidRPr="00B42E42">
        <w:rPr>
          <w:rFonts w:ascii="BentonSans Light" w:hAnsi="BentonSans Light"/>
        </w:rPr>
        <w:t xml:space="preserve">Increasingly </w:t>
      </w:r>
      <w:r w:rsidR="009A79ED" w:rsidRPr="00B42E42">
        <w:rPr>
          <w:rFonts w:ascii="BentonSans Light" w:hAnsi="BentonSans Light"/>
        </w:rPr>
        <w:t xml:space="preserve">children are </w:t>
      </w:r>
      <w:r w:rsidR="00721B54" w:rsidRPr="00B42E42">
        <w:rPr>
          <w:rFonts w:ascii="BentonSans Light" w:hAnsi="BentonSans Light"/>
        </w:rPr>
        <w:t>being targeted for sexually coerced extortion online.</w:t>
      </w:r>
      <w:r w:rsidR="004468A6" w:rsidRPr="00B42E42">
        <w:rPr>
          <w:rFonts w:ascii="BentonSans Light" w:hAnsi="BentonSans Light"/>
        </w:rPr>
        <w:t xml:space="preserve"> At present this type of exploitation</w:t>
      </w:r>
      <w:r w:rsidR="00DD5282" w:rsidRPr="00B42E42">
        <w:rPr>
          <w:rFonts w:ascii="BentonSans Light" w:hAnsi="BentonSans Light"/>
        </w:rPr>
        <w:t xml:space="preserve"> and the impact it has on</w:t>
      </w:r>
      <w:r w:rsidR="004468A6" w:rsidRPr="00B42E42">
        <w:rPr>
          <w:rFonts w:ascii="BentonSans Light" w:hAnsi="BentonSans Light"/>
        </w:rPr>
        <w:t xml:space="preserve"> children </w:t>
      </w:r>
      <w:r w:rsidR="00DD5282" w:rsidRPr="00B42E42">
        <w:rPr>
          <w:rFonts w:ascii="BentonSans Light" w:hAnsi="BentonSans Light"/>
        </w:rPr>
        <w:t>a</w:t>
      </w:r>
      <w:r w:rsidR="00FE0F65" w:rsidRPr="00B42E42">
        <w:rPr>
          <w:rFonts w:ascii="BentonSans Light" w:hAnsi="BentonSans Light"/>
        </w:rPr>
        <w:t>n</w:t>
      </w:r>
      <w:r w:rsidR="00DD5282" w:rsidRPr="00B42E42">
        <w:rPr>
          <w:rFonts w:ascii="BentonSans Light" w:hAnsi="BentonSans Light"/>
        </w:rPr>
        <w:t xml:space="preserve">d young people </w:t>
      </w:r>
      <w:r w:rsidR="004468A6" w:rsidRPr="00B42E42">
        <w:rPr>
          <w:rFonts w:ascii="BentonSans Light" w:hAnsi="BentonSans Light"/>
        </w:rPr>
        <w:t>i</w:t>
      </w:r>
      <w:r w:rsidR="00DD5282" w:rsidRPr="00B42E42">
        <w:rPr>
          <w:rFonts w:ascii="BentonSans Light" w:hAnsi="BentonSans Light"/>
        </w:rPr>
        <w:t>s often</w:t>
      </w:r>
      <w:r w:rsidR="004468A6" w:rsidRPr="00B42E42">
        <w:rPr>
          <w:rFonts w:ascii="BentonSans Light" w:hAnsi="BentonSans Light"/>
        </w:rPr>
        <w:t xml:space="preserve"> under-recognized</w:t>
      </w:r>
      <w:r w:rsidR="00FE0F65" w:rsidRPr="00B42E42">
        <w:rPr>
          <w:rFonts w:ascii="BentonSans Light" w:hAnsi="BentonSans Light"/>
        </w:rPr>
        <w:t>. It can often be seen a</w:t>
      </w:r>
      <w:r w:rsidR="00A44FF3" w:rsidRPr="00B42E42">
        <w:rPr>
          <w:rFonts w:ascii="BentonSans Light" w:hAnsi="BentonSans Light"/>
        </w:rPr>
        <w:t xml:space="preserve">s an isolated incident </w:t>
      </w:r>
      <w:r w:rsidR="00FE0F65" w:rsidRPr="00B42E42">
        <w:rPr>
          <w:rFonts w:ascii="BentonSans Light" w:hAnsi="BentonSans Light"/>
        </w:rPr>
        <w:t xml:space="preserve">meaning </w:t>
      </w:r>
      <w:r w:rsidR="00A44FF3" w:rsidRPr="00B42E42">
        <w:rPr>
          <w:rFonts w:ascii="BentonSans Light" w:hAnsi="BentonSans Light"/>
        </w:rPr>
        <w:t xml:space="preserve">victims are not receiving the </w:t>
      </w:r>
      <w:r w:rsidR="00FE0F65" w:rsidRPr="00B42E42">
        <w:rPr>
          <w:rFonts w:ascii="BentonSans Light" w:hAnsi="BentonSans Light"/>
        </w:rPr>
        <w:t xml:space="preserve">safeguarding and </w:t>
      </w:r>
      <w:r w:rsidR="00813FFB" w:rsidRPr="00B42E42">
        <w:rPr>
          <w:rFonts w:ascii="BentonSans Light" w:hAnsi="BentonSans Light"/>
        </w:rPr>
        <w:t>support,</w:t>
      </w:r>
      <w:r w:rsidR="00A44FF3" w:rsidRPr="00B42E42">
        <w:rPr>
          <w:rFonts w:ascii="BentonSans Light" w:hAnsi="BentonSans Light"/>
        </w:rPr>
        <w:t xml:space="preserve"> </w:t>
      </w:r>
      <w:r w:rsidR="00FE0F65" w:rsidRPr="00B42E42">
        <w:rPr>
          <w:rFonts w:ascii="BentonSans Light" w:hAnsi="BentonSans Light"/>
        </w:rPr>
        <w:t xml:space="preserve">they </w:t>
      </w:r>
      <w:r w:rsidR="00BA3FD8" w:rsidRPr="00B42E42">
        <w:rPr>
          <w:rFonts w:ascii="BentonSans Light" w:hAnsi="BentonSans Light"/>
        </w:rPr>
        <w:t xml:space="preserve">may be entitled to. </w:t>
      </w:r>
    </w:p>
    <w:p w14:paraId="0514B0AF" w14:textId="1503E40D" w:rsidR="00BC65CC" w:rsidRPr="00B42E42" w:rsidRDefault="00FB530B" w:rsidP="00917524">
      <w:pPr>
        <w:pStyle w:val="Intro"/>
        <w:rPr>
          <w:rFonts w:ascii="BentonSans Light" w:hAnsi="BentonSans Light"/>
        </w:rPr>
      </w:pPr>
      <w:r w:rsidRPr="00B42E42">
        <w:rPr>
          <w:rFonts w:ascii="BentonSans Light" w:hAnsi="BentonSans Light"/>
        </w:rPr>
        <w:t xml:space="preserve">We </w:t>
      </w:r>
      <w:r w:rsidR="00BC65CC" w:rsidRPr="00B42E42">
        <w:rPr>
          <w:rFonts w:ascii="BentonSans Light" w:hAnsi="BentonSans Light"/>
        </w:rPr>
        <w:t xml:space="preserve">are working to shine a light on this issue, </w:t>
      </w:r>
      <w:r w:rsidR="00D16566" w:rsidRPr="00B42E42">
        <w:rPr>
          <w:rFonts w:ascii="BentonSans Light" w:hAnsi="BentonSans Light"/>
        </w:rPr>
        <w:t xml:space="preserve">to equip professionals to know what </w:t>
      </w:r>
      <w:r w:rsidR="001B2D5E" w:rsidRPr="00B42E42">
        <w:rPr>
          <w:rFonts w:ascii="BentonSans Light" w:hAnsi="BentonSans Light"/>
        </w:rPr>
        <w:t>this type of exploitation looks like</w:t>
      </w:r>
      <w:r w:rsidR="00EB2CCC" w:rsidRPr="00B42E42">
        <w:rPr>
          <w:rFonts w:ascii="BentonSans Light" w:hAnsi="BentonSans Light"/>
        </w:rPr>
        <w:t xml:space="preserve"> and what support is available. </w:t>
      </w:r>
      <w:r w:rsidR="00D8095B" w:rsidRPr="00B42E42">
        <w:rPr>
          <w:rFonts w:ascii="BentonSans Light" w:hAnsi="BentonSans Light"/>
        </w:rPr>
        <w:t xml:space="preserve"> </w:t>
      </w:r>
    </w:p>
    <w:p w14:paraId="157F8BEE" w14:textId="068638E6" w:rsidR="003B6372" w:rsidRPr="00B42E42" w:rsidRDefault="008852FE" w:rsidP="00917524">
      <w:pPr>
        <w:pStyle w:val="Intro"/>
        <w:rPr>
          <w:color w:val="029E9C" w:themeColor="accent5"/>
          <w:sz w:val="32"/>
          <w:szCs w:val="32"/>
        </w:rPr>
      </w:pPr>
      <w:r w:rsidRPr="00B42E42">
        <w:rPr>
          <w:color w:val="029E9C" w:themeColor="accent5"/>
          <w:sz w:val="32"/>
          <w:szCs w:val="32"/>
        </w:rPr>
        <w:t xml:space="preserve">What is Sexually Coerced Extortion Online? </w:t>
      </w:r>
    </w:p>
    <w:p w14:paraId="3945BEF4" w14:textId="5CEAEE3F" w:rsidR="008852FE" w:rsidRPr="00B42E42" w:rsidRDefault="003E6C0E" w:rsidP="00917524">
      <w:pPr>
        <w:pStyle w:val="Intro"/>
        <w:rPr>
          <w:rFonts w:ascii="BentonSans Light" w:hAnsi="BentonSans Light"/>
        </w:rPr>
      </w:pPr>
      <w:r w:rsidRPr="00B42E42">
        <w:rPr>
          <w:rFonts w:ascii="BentonSans Light" w:hAnsi="BentonSans Light"/>
        </w:rPr>
        <w:t>A</w:t>
      </w:r>
      <w:r w:rsidR="005F3696" w:rsidRPr="00B42E42">
        <w:rPr>
          <w:rFonts w:ascii="BentonSans Light" w:hAnsi="BentonSans Light"/>
        </w:rPr>
        <w:t xml:space="preserve"> type of exploitation which is initiated in online spaces. The model involves children being groomed </w:t>
      </w:r>
      <w:r w:rsidR="008638F1" w:rsidRPr="00B42E42">
        <w:rPr>
          <w:rFonts w:ascii="BentonSans Light" w:hAnsi="BentonSans Light"/>
        </w:rPr>
        <w:t>to create</w:t>
      </w:r>
      <w:r w:rsidR="005F3696" w:rsidRPr="00B42E42">
        <w:rPr>
          <w:rFonts w:ascii="BentonSans Light" w:hAnsi="BentonSans Light"/>
        </w:rPr>
        <w:t xml:space="preserve"> </w:t>
      </w:r>
      <w:r w:rsidR="00406893" w:rsidRPr="00B42E42">
        <w:rPr>
          <w:rFonts w:ascii="BentonSans Light" w:hAnsi="BentonSans Light"/>
        </w:rPr>
        <w:t xml:space="preserve">images or videos of a sexual nature, often with the child being naked or masturbating. </w:t>
      </w:r>
      <w:r w:rsidR="005F3696" w:rsidRPr="00B42E42">
        <w:rPr>
          <w:rFonts w:ascii="BentonSans Light" w:hAnsi="BentonSans Light"/>
        </w:rPr>
        <w:t xml:space="preserve">Once the perpetrator has received these images, or screenshotted videos of the child, </w:t>
      </w:r>
      <w:r w:rsidR="00BD0976" w:rsidRPr="00B42E42">
        <w:rPr>
          <w:rFonts w:ascii="BentonSans Light" w:hAnsi="BentonSans Light"/>
        </w:rPr>
        <w:t xml:space="preserve">they then threaten </w:t>
      </w:r>
      <w:r w:rsidR="00AC316E" w:rsidRPr="00B42E42">
        <w:rPr>
          <w:rFonts w:ascii="BentonSans Light" w:hAnsi="BentonSans Light"/>
        </w:rPr>
        <w:t>that this content will be shared unless the child is compliant</w:t>
      </w:r>
      <w:r w:rsidR="00D72330" w:rsidRPr="00B42E42">
        <w:rPr>
          <w:rFonts w:ascii="BentonSans Light" w:hAnsi="BentonSans Light"/>
        </w:rPr>
        <w:t xml:space="preserve"> to their demands. </w:t>
      </w:r>
    </w:p>
    <w:p w14:paraId="7C8B29E2" w14:textId="655E7585" w:rsidR="002E1CDB" w:rsidRPr="00B42E42" w:rsidRDefault="00301928" w:rsidP="00917524">
      <w:pPr>
        <w:pStyle w:val="Intro"/>
        <w:rPr>
          <w:rFonts w:ascii="BentonSans Light" w:hAnsi="BentonSans Light"/>
        </w:rPr>
      </w:pPr>
      <w:r w:rsidRPr="00B42E42">
        <w:rPr>
          <w:rFonts w:ascii="BentonSans Light" w:hAnsi="BentonSans Light"/>
        </w:rPr>
        <w:t>In some</w:t>
      </w:r>
      <w:r w:rsidR="005A2466" w:rsidRPr="00B42E42">
        <w:rPr>
          <w:rFonts w:ascii="BentonSans Light" w:hAnsi="BentonSans Light"/>
        </w:rPr>
        <w:t xml:space="preserve"> cases the perpetrator may</w:t>
      </w:r>
      <w:r w:rsidR="00DB589E" w:rsidRPr="00B42E42">
        <w:rPr>
          <w:rFonts w:ascii="BentonSans Light" w:hAnsi="BentonSans Light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A2466" w:rsidRPr="00B42E42">
        <w:rPr>
          <w:rFonts w:ascii="BentonSans Light" w:hAnsi="BentonSans Light"/>
        </w:rPr>
        <w:t xml:space="preserve"> </w:t>
      </w:r>
      <w:r w:rsidR="003F300C" w:rsidRPr="00B42E42">
        <w:rPr>
          <w:rFonts w:ascii="BentonSans Light" w:hAnsi="BentonSans Light"/>
        </w:rPr>
        <w:t>use the threat of sharing these images to further sexually exploit the child</w:t>
      </w:r>
      <w:r w:rsidR="00181185" w:rsidRPr="00B42E42">
        <w:rPr>
          <w:rFonts w:ascii="BentonSans Light" w:hAnsi="BentonSans Light"/>
        </w:rPr>
        <w:t xml:space="preserve">. However, </w:t>
      </w:r>
      <w:r w:rsidRPr="00B42E42">
        <w:rPr>
          <w:rFonts w:ascii="BentonSans Light" w:hAnsi="BentonSans Light"/>
        </w:rPr>
        <w:t>a model</w:t>
      </w:r>
      <w:r w:rsidR="003F300C" w:rsidRPr="00B42E42">
        <w:rPr>
          <w:rFonts w:ascii="BentonSans Light" w:hAnsi="BentonSans Light"/>
        </w:rPr>
        <w:t xml:space="preserve"> we </w:t>
      </w:r>
      <w:r w:rsidR="00181185" w:rsidRPr="00B42E42">
        <w:rPr>
          <w:rFonts w:ascii="BentonSans Light" w:hAnsi="BentonSans Light"/>
        </w:rPr>
        <w:t xml:space="preserve">increasingly aware of </w:t>
      </w:r>
      <w:r w:rsidRPr="00B42E42">
        <w:rPr>
          <w:rFonts w:ascii="BentonSans Light" w:hAnsi="BentonSans Light"/>
        </w:rPr>
        <w:t>is where</w:t>
      </w:r>
      <w:r w:rsidR="00772D4C" w:rsidRPr="00B42E42">
        <w:rPr>
          <w:rFonts w:ascii="BentonSans Light" w:hAnsi="BentonSans Light"/>
        </w:rPr>
        <w:t xml:space="preserve"> children</w:t>
      </w:r>
      <w:r w:rsidR="00DD0CEB" w:rsidRPr="00B42E42">
        <w:rPr>
          <w:rFonts w:ascii="BentonSans Light" w:hAnsi="BentonSans Light"/>
        </w:rPr>
        <w:t xml:space="preserve"> are told they</w:t>
      </w:r>
      <w:r w:rsidR="00772D4C" w:rsidRPr="00B42E42">
        <w:rPr>
          <w:rFonts w:ascii="BentonSans Light" w:hAnsi="BentonSans Light"/>
        </w:rPr>
        <w:t xml:space="preserve"> must pay the perpetrator to avoid having their images </w:t>
      </w:r>
      <w:r w:rsidR="00DD0CEB" w:rsidRPr="00B42E42">
        <w:rPr>
          <w:rFonts w:ascii="BentonSans Light" w:hAnsi="BentonSans Light"/>
        </w:rPr>
        <w:t>publicly</w:t>
      </w:r>
      <w:r w:rsidR="00772D4C" w:rsidRPr="00B42E42">
        <w:rPr>
          <w:rFonts w:ascii="BentonSans Light" w:hAnsi="BentonSans Light"/>
        </w:rPr>
        <w:t xml:space="preserve"> shared. </w:t>
      </w:r>
    </w:p>
    <w:p w14:paraId="6B3F98B3" w14:textId="1A12DC1A" w:rsidR="00676C02" w:rsidRPr="00CF0D68" w:rsidRDefault="00676C02" w:rsidP="00917524">
      <w:pPr>
        <w:pStyle w:val="Intro"/>
        <w:rPr>
          <w:color w:val="FF5177" w:themeColor="accent3"/>
          <w:sz w:val="32"/>
          <w:szCs w:val="32"/>
        </w:rPr>
      </w:pPr>
      <w:r w:rsidRPr="00CF0D68">
        <w:rPr>
          <w:color w:val="FF5177" w:themeColor="accent3"/>
          <w:sz w:val="32"/>
          <w:szCs w:val="32"/>
        </w:rPr>
        <w:t xml:space="preserve">How does Sexually Coerced Extortion Online Happen? </w:t>
      </w:r>
    </w:p>
    <w:p w14:paraId="5990758E" w14:textId="56A6D4B3" w:rsidR="00BF46C9" w:rsidRPr="00CF0D68" w:rsidRDefault="00421168" w:rsidP="00917524">
      <w:pPr>
        <w:pStyle w:val="Body"/>
        <w:rPr>
          <w:rFonts w:ascii="BentonSans Light" w:hAnsi="BentonSans Light"/>
        </w:rPr>
      </w:pPr>
      <w:r w:rsidRPr="00CF0D68">
        <w:rPr>
          <w:rFonts w:ascii="BentonSans Light" w:hAnsi="BentonSans Light"/>
        </w:rPr>
        <w:t xml:space="preserve">At present, teenage boys are the </w:t>
      </w:r>
      <w:r w:rsidR="009D3D03" w:rsidRPr="00CF0D68">
        <w:rPr>
          <w:rFonts w:ascii="BentonSans Light" w:hAnsi="BentonSans Light"/>
        </w:rPr>
        <w:t>most common</w:t>
      </w:r>
      <w:r w:rsidR="00AA4E6C" w:rsidRPr="00CF0D68">
        <w:rPr>
          <w:rFonts w:ascii="BentonSans Light" w:hAnsi="BentonSans Light"/>
        </w:rPr>
        <w:t xml:space="preserve"> </w:t>
      </w:r>
      <w:r w:rsidRPr="00CF0D68">
        <w:rPr>
          <w:rFonts w:ascii="BentonSans Light" w:hAnsi="BentonSans Light"/>
        </w:rPr>
        <w:t>victims of this type of exploitation</w:t>
      </w:r>
      <w:r w:rsidR="00680006" w:rsidRPr="00CF0D68">
        <w:rPr>
          <w:rFonts w:ascii="BentonSans Light" w:hAnsi="BentonSans Light"/>
        </w:rPr>
        <w:t xml:space="preserve">, according to </w:t>
      </w:r>
      <w:r w:rsidR="00AA4E6C" w:rsidRPr="00CF0D68">
        <w:rPr>
          <w:rFonts w:ascii="BentonSans Light" w:hAnsi="BentonSans Light"/>
        </w:rPr>
        <w:t>data from police reports</w:t>
      </w:r>
      <w:r w:rsidR="00EE6F95" w:rsidRPr="00CF0D68">
        <w:rPr>
          <w:rFonts w:ascii="BentonSans Light" w:hAnsi="BentonSans Light"/>
        </w:rPr>
        <w:t xml:space="preserve">, although we would encourage professional curiosity around this gap in the data as young people of all genders can be victims of this type of abuse. </w:t>
      </w:r>
      <w:r w:rsidR="00F24660" w:rsidRPr="00CF0D68">
        <w:rPr>
          <w:rFonts w:ascii="BentonSans Light" w:hAnsi="BentonSans Light"/>
        </w:rPr>
        <w:t xml:space="preserve">Across the Northeast, Northwest and Yorkshire, the majority of </w:t>
      </w:r>
      <w:r w:rsidR="00E528A1" w:rsidRPr="00CF0D68">
        <w:rPr>
          <w:rFonts w:ascii="BentonSans Light" w:hAnsi="BentonSans Light"/>
        </w:rPr>
        <w:t xml:space="preserve">victims have been 13+, but there is a concern that younger children are increasingly being targeted. </w:t>
      </w:r>
    </w:p>
    <w:p w14:paraId="0CB01037" w14:textId="62F5EAF2" w:rsidR="00F10608" w:rsidRPr="00CF0D68" w:rsidRDefault="009767A1" w:rsidP="00917524">
      <w:pPr>
        <w:pStyle w:val="Body"/>
        <w:rPr>
          <w:rFonts w:ascii="BentonSans Light" w:hAnsi="BentonSans Light"/>
        </w:rPr>
      </w:pPr>
      <w:r w:rsidRPr="00CF0D68">
        <w:rPr>
          <w:rFonts w:ascii="BentonSans Light" w:hAnsi="BentonSans Light"/>
        </w:rPr>
        <w:t xml:space="preserve">Generally, </w:t>
      </w:r>
      <w:r w:rsidR="00883030" w:rsidRPr="00CF0D68">
        <w:rPr>
          <w:rFonts w:ascii="BentonSans Light" w:hAnsi="BentonSans Light"/>
        </w:rPr>
        <w:t>victims are targeted on social media</w:t>
      </w:r>
      <w:r w:rsidR="00225CDB" w:rsidRPr="00CF0D68">
        <w:rPr>
          <w:rFonts w:ascii="BentonSans Light" w:hAnsi="BentonSans Light"/>
        </w:rPr>
        <w:t xml:space="preserve"> or via gaming platforms. </w:t>
      </w:r>
      <w:r w:rsidR="00BF46C9" w:rsidRPr="00CF0D68">
        <w:rPr>
          <w:rFonts w:ascii="BentonSans Light" w:hAnsi="BentonSans Light"/>
        </w:rPr>
        <w:t>A</w:t>
      </w:r>
      <w:r w:rsidR="00912F32" w:rsidRPr="00CF0D68">
        <w:rPr>
          <w:rFonts w:ascii="BentonSans Light" w:hAnsi="BentonSans Light"/>
        </w:rPr>
        <w:t xml:space="preserve"> child is</w:t>
      </w:r>
      <w:r w:rsidR="00883030" w:rsidRPr="00CF0D68">
        <w:rPr>
          <w:rFonts w:ascii="BentonSans Light" w:hAnsi="BentonSans Light"/>
        </w:rPr>
        <w:t xml:space="preserve"> </w:t>
      </w:r>
      <w:r w:rsidR="003977D5" w:rsidRPr="00CF0D68">
        <w:rPr>
          <w:rFonts w:ascii="BentonSans Light" w:hAnsi="BentonSans Light"/>
        </w:rPr>
        <w:t xml:space="preserve">tricked </w:t>
      </w:r>
      <w:r w:rsidR="00522DEA" w:rsidRPr="00CF0D68">
        <w:rPr>
          <w:rFonts w:ascii="BentonSans Light" w:hAnsi="BentonSans Light"/>
        </w:rPr>
        <w:t>into believing</w:t>
      </w:r>
      <w:r w:rsidRPr="00CF0D68">
        <w:rPr>
          <w:rFonts w:ascii="BentonSans Light" w:hAnsi="BentonSans Light"/>
        </w:rPr>
        <w:t xml:space="preserve"> that they are speaking to </w:t>
      </w:r>
      <w:r w:rsidR="00522DEA" w:rsidRPr="00CF0D68">
        <w:rPr>
          <w:rFonts w:ascii="BentonSans Light" w:hAnsi="BentonSans Light"/>
        </w:rPr>
        <w:t xml:space="preserve">someone (usually a girl) </w:t>
      </w:r>
      <w:r w:rsidRPr="00CF0D68">
        <w:rPr>
          <w:rFonts w:ascii="BentonSans Light" w:hAnsi="BentonSans Light"/>
        </w:rPr>
        <w:t xml:space="preserve">either their own age, or slightly older. </w:t>
      </w:r>
      <w:r w:rsidR="007F7AAA" w:rsidRPr="00CF0D68">
        <w:rPr>
          <w:rFonts w:ascii="BentonSans Light" w:hAnsi="BentonSans Light"/>
        </w:rPr>
        <w:t>This perpetrator often sends explicit images first before requesting images, or time on webcam in return</w:t>
      </w:r>
      <w:r w:rsidR="00EE67A2" w:rsidRPr="00CF0D68">
        <w:rPr>
          <w:rFonts w:ascii="BentonSans Light" w:hAnsi="BentonSans Light"/>
        </w:rPr>
        <w:t>, where screenshots are taken</w:t>
      </w:r>
      <w:r w:rsidR="00840DEA" w:rsidRPr="00CF0D68">
        <w:rPr>
          <w:rFonts w:ascii="BentonSans Light" w:hAnsi="BentonSans Light"/>
        </w:rPr>
        <w:t xml:space="preserve"> or the child masturbating or performing other </w:t>
      </w:r>
      <w:r w:rsidR="006E0438" w:rsidRPr="00CF0D68">
        <w:rPr>
          <w:rFonts w:ascii="BentonSans Light" w:hAnsi="BentonSans Light"/>
        </w:rPr>
        <w:t>sexual acts</w:t>
      </w:r>
      <w:r w:rsidR="00EE67A2" w:rsidRPr="00CF0D68">
        <w:rPr>
          <w:rFonts w:ascii="BentonSans Light" w:hAnsi="BentonSans Light"/>
        </w:rPr>
        <w:t xml:space="preserve">. The </w:t>
      </w:r>
      <w:r w:rsidR="00EE67A2" w:rsidRPr="00CF0D68">
        <w:rPr>
          <w:rFonts w:ascii="BentonSans Light" w:hAnsi="BentonSans Light"/>
        </w:rPr>
        <w:lastRenderedPageBreak/>
        <w:t xml:space="preserve">perpetrator then sends the child a message demanding payment in return for not sharing their images. </w:t>
      </w:r>
      <w:r w:rsidR="00D436A3" w:rsidRPr="00CF0D68">
        <w:rPr>
          <w:rFonts w:ascii="BentonSans Light" w:hAnsi="BentonSans Light"/>
        </w:rPr>
        <w:t>Ransom amounts have been between £10 and £2</w:t>
      </w:r>
      <w:r w:rsidR="00102C54" w:rsidRPr="00CF0D68">
        <w:rPr>
          <w:rFonts w:ascii="BentonSans Light" w:hAnsi="BentonSans Light"/>
        </w:rPr>
        <w:t>,5</w:t>
      </w:r>
      <w:r w:rsidR="00D436A3" w:rsidRPr="00CF0D68">
        <w:rPr>
          <w:rFonts w:ascii="BentonSans Light" w:hAnsi="BentonSans Light"/>
        </w:rPr>
        <w:t>00, with some children paying up to</w:t>
      </w:r>
      <w:r w:rsidR="00102C54" w:rsidRPr="00CF0D68">
        <w:rPr>
          <w:rFonts w:ascii="BentonSans Light" w:hAnsi="BentonSans Light"/>
        </w:rPr>
        <w:t xml:space="preserve"> £1,000 to keep their images private. </w:t>
      </w:r>
      <w:r w:rsidR="00C623FF" w:rsidRPr="00CF0D68">
        <w:rPr>
          <w:rFonts w:ascii="BentonSans Light" w:hAnsi="BentonSans Light"/>
        </w:rPr>
        <w:t xml:space="preserve">The perpetrator will often </w:t>
      </w:r>
      <w:r w:rsidR="00306331" w:rsidRPr="00CF0D68">
        <w:rPr>
          <w:rFonts w:ascii="BentonSans Light" w:hAnsi="BentonSans Light"/>
        </w:rPr>
        <w:t>demand</w:t>
      </w:r>
      <w:r w:rsidR="00C623FF" w:rsidRPr="00CF0D68">
        <w:rPr>
          <w:rFonts w:ascii="BentonSans Light" w:hAnsi="BentonSans Light"/>
        </w:rPr>
        <w:t xml:space="preserve"> that the child makes payment into</w:t>
      </w:r>
      <w:r w:rsidR="002E1CDB" w:rsidRPr="00CF0D68">
        <w:rPr>
          <w:rFonts w:ascii="BentonSans Light" w:hAnsi="BentonSans Light"/>
        </w:rPr>
        <w:t xml:space="preserve"> a bank account</w:t>
      </w:r>
      <w:r w:rsidR="005D594F" w:rsidRPr="00CF0D68">
        <w:rPr>
          <w:rFonts w:ascii="BentonSans Light" w:hAnsi="BentonSans Light"/>
        </w:rPr>
        <w:t xml:space="preserve"> online</w:t>
      </w:r>
      <w:r w:rsidR="002E1CDB" w:rsidRPr="00CF0D68">
        <w:rPr>
          <w:rFonts w:ascii="BentonSans Light" w:hAnsi="BentonSans Light"/>
        </w:rPr>
        <w:t>, but in some cases the</w:t>
      </w:r>
      <w:r w:rsidR="005D594F" w:rsidRPr="00CF0D68">
        <w:rPr>
          <w:rFonts w:ascii="BentonSans Light" w:hAnsi="BentonSans Light"/>
        </w:rPr>
        <w:t xml:space="preserve">y </w:t>
      </w:r>
      <w:r w:rsidR="00702512" w:rsidRPr="00CF0D68">
        <w:rPr>
          <w:rFonts w:ascii="BentonSans Light" w:hAnsi="BentonSans Light"/>
        </w:rPr>
        <w:t>have asked</w:t>
      </w:r>
      <w:r w:rsidR="002E1CDB" w:rsidRPr="00CF0D68">
        <w:rPr>
          <w:rFonts w:ascii="BentonSans Light" w:hAnsi="BentonSans Light"/>
        </w:rPr>
        <w:t xml:space="preserve"> for gift cards, </w:t>
      </w:r>
      <w:r w:rsidR="00CF089A" w:rsidRPr="00CF0D68">
        <w:rPr>
          <w:rFonts w:ascii="BentonSans Light" w:hAnsi="BentonSans Light"/>
        </w:rPr>
        <w:t xml:space="preserve">or used an app to take money. </w:t>
      </w:r>
    </w:p>
    <w:p w14:paraId="596AD17D" w14:textId="04290389" w:rsidR="00F10608" w:rsidRPr="00187662" w:rsidRDefault="00806CD4" w:rsidP="00F10608">
      <w:pPr>
        <w:pStyle w:val="Sub-title-Black"/>
        <w:rPr>
          <w:rFonts w:ascii="BentonSans Bold" w:hAnsi="BentonSans Bold"/>
          <w:color w:val="029E9C" w:themeColor="accent5"/>
          <w:sz w:val="32"/>
        </w:rPr>
      </w:pPr>
      <w:r w:rsidRPr="00806CD4">
        <w:rPr>
          <w:rFonts w:ascii="BentonSans Bold" w:hAnsi="BentonSans Bold"/>
          <w:color w:val="029E9C" w:themeColor="accent5"/>
          <w:sz w:val="32"/>
        </w:rPr>
        <w:t xml:space="preserve">What is the impact on </w:t>
      </w:r>
      <w:r w:rsidRPr="00187662">
        <w:rPr>
          <w:rFonts w:ascii="BentonSans Bold" w:hAnsi="BentonSans Bold"/>
          <w:color w:val="029E9C" w:themeColor="accent5"/>
          <w:sz w:val="32"/>
        </w:rPr>
        <w:t xml:space="preserve">children and young people? </w:t>
      </w:r>
    </w:p>
    <w:p w14:paraId="71F39B7F" w14:textId="0490AF06" w:rsidR="00F10608" w:rsidRPr="005C3AF5" w:rsidRDefault="003638BF" w:rsidP="00917524">
      <w:pPr>
        <w:pStyle w:val="Body"/>
        <w:rPr>
          <w:rFonts w:ascii="BentonSans Light" w:hAnsi="BentonSans Light"/>
        </w:rPr>
      </w:pPr>
      <w:r w:rsidRPr="005C3AF5">
        <w:rPr>
          <w:rFonts w:ascii="BentonSans Light" w:hAnsi="BentonSans Light"/>
        </w:rPr>
        <w:t xml:space="preserve">As well as the potential financial </w:t>
      </w:r>
      <w:r w:rsidR="006E0438" w:rsidRPr="005C3AF5">
        <w:rPr>
          <w:rFonts w:ascii="BentonSans Light" w:hAnsi="BentonSans Light"/>
        </w:rPr>
        <w:t>harm to</w:t>
      </w:r>
      <w:r w:rsidRPr="005C3AF5">
        <w:rPr>
          <w:rFonts w:ascii="BentonSans Light" w:hAnsi="BentonSans Light"/>
        </w:rPr>
        <w:t xml:space="preserve"> a child, the mental health consequences of sexually coerced extortion online are enormous.</w:t>
      </w:r>
      <w:r w:rsidR="00783430" w:rsidRPr="005C3AF5">
        <w:rPr>
          <w:rFonts w:ascii="BentonSans Light" w:hAnsi="BentonSans Light"/>
        </w:rPr>
        <w:t xml:space="preserve"> Nationally</w:t>
      </w:r>
      <w:r w:rsidR="002352DA" w:rsidRPr="005C3AF5">
        <w:rPr>
          <w:rFonts w:ascii="BentonSans Light" w:hAnsi="BentonSans Light"/>
        </w:rPr>
        <w:t>,</w:t>
      </w:r>
      <w:r w:rsidR="00783430" w:rsidRPr="005C3AF5">
        <w:rPr>
          <w:rFonts w:ascii="BentonSans Light" w:hAnsi="BentonSans Light"/>
        </w:rPr>
        <w:t xml:space="preserve"> </w:t>
      </w:r>
      <w:r w:rsidR="007625E8" w:rsidRPr="005C3AF5">
        <w:rPr>
          <w:rFonts w:ascii="BentonSans Light" w:hAnsi="BentonSans Light"/>
        </w:rPr>
        <w:t>there have been a number of</w:t>
      </w:r>
      <w:r w:rsidR="004E5BAF">
        <w:rPr>
          <w:rFonts w:ascii="BentonSans Light" w:hAnsi="BentonSans Light"/>
        </w:rPr>
        <w:t xml:space="preserve"> deaths by</w:t>
      </w:r>
      <w:r w:rsidR="007625E8" w:rsidRPr="005C3AF5">
        <w:rPr>
          <w:rFonts w:ascii="BentonSans Light" w:hAnsi="BentonSans Light"/>
        </w:rPr>
        <w:t xml:space="preserve"> </w:t>
      </w:r>
      <w:r w:rsidR="00783430" w:rsidRPr="005C3AF5">
        <w:rPr>
          <w:rFonts w:ascii="BentonSans Light" w:hAnsi="BentonSans Light"/>
        </w:rPr>
        <w:t xml:space="preserve">suicide linked to </w:t>
      </w:r>
      <w:r w:rsidR="007625E8" w:rsidRPr="005C3AF5">
        <w:rPr>
          <w:rFonts w:ascii="BentonSans Light" w:hAnsi="BentonSans Light"/>
        </w:rPr>
        <w:t xml:space="preserve">cases of sexually coerced </w:t>
      </w:r>
      <w:r w:rsidR="006E0438" w:rsidRPr="005C3AF5">
        <w:rPr>
          <w:rFonts w:ascii="BentonSans Light" w:hAnsi="BentonSans Light"/>
        </w:rPr>
        <w:t>extortion</w:t>
      </w:r>
      <w:r w:rsidR="00783430" w:rsidRPr="005C3AF5">
        <w:rPr>
          <w:rFonts w:ascii="BentonSans Light" w:hAnsi="BentonSans Light"/>
        </w:rPr>
        <w:t xml:space="preserve"> and professionals have noted experiences where </w:t>
      </w:r>
      <w:r w:rsidR="00461B72" w:rsidRPr="005C3AF5">
        <w:rPr>
          <w:rFonts w:ascii="BentonSans Light" w:hAnsi="BentonSans Light"/>
        </w:rPr>
        <w:t>victims stopped attending school as a result of the anxiety and shame caused by perpetrators.</w:t>
      </w:r>
      <w:r w:rsidR="00DC6EB1" w:rsidRPr="005C3AF5">
        <w:rPr>
          <w:rFonts w:ascii="BentonSans Light" w:hAnsi="BentonSans Light"/>
        </w:rPr>
        <w:t xml:space="preserve"> The isolation </w:t>
      </w:r>
      <w:r w:rsidR="00792DE9" w:rsidRPr="005C3AF5">
        <w:rPr>
          <w:rFonts w:ascii="BentonSans Light" w:hAnsi="BentonSans Light"/>
        </w:rPr>
        <w:t>caused can put the child at further risk of exploitation and harm.</w:t>
      </w:r>
      <w:r w:rsidR="00316C19" w:rsidRPr="005C3AF5">
        <w:rPr>
          <w:rFonts w:ascii="BentonSans Light" w:hAnsi="BentonSans Light"/>
        </w:rPr>
        <w:t xml:space="preserve"> </w:t>
      </w:r>
      <w:r w:rsidR="00792DE9" w:rsidRPr="005C3AF5">
        <w:rPr>
          <w:rFonts w:ascii="BentonSans Light" w:hAnsi="BentonSans Light"/>
        </w:rPr>
        <w:t xml:space="preserve">Some professionals </w:t>
      </w:r>
      <w:r w:rsidR="006E0438" w:rsidRPr="005C3AF5">
        <w:rPr>
          <w:rFonts w:ascii="BentonSans Light" w:hAnsi="BentonSans Light"/>
        </w:rPr>
        <w:t>feel that</w:t>
      </w:r>
      <w:r w:rsidR="003A737F" w:rsidRPr="005C3AF5">
        <w:rPr>
          <w:rFonts w:ascii="BentonSans Light" w:hAnsi="BentonSans Light"/>
        </w:rPr>
        <w:t xml:space="preserve"> </w:t>
      </w:r>
      <w:r w:rsidR="00792DE9" w:rsidRPr="005C3AF5">
        <w:rPr>
          <w:rFonts w:ascii="BentonSans Light" w:hAnsi="BentonSans Light"/>
        </w:rPr>
        <w:t>the</w:t>
      </w:r>
      <w:r w:rsidR="003A737F" w:rsidRPr="005C3AF5">
        <w:rPr>
          <w:rFonts w:ascii="BentonSans Light" w:hAnsi="BentonSans Light"/>
        </w:rPr>
        <w:t xml:space="preserve"> lack of support for children once they do disclose </w:t>
      </w:r>
      <w:r w:rsidR="006E0438" w:rsidRPr="005C3AF5">
        <w:rPr>
          <w:rFonts w:ascii="BentonSans Light" w:hAnsi="BentonSans Light"/>
        </w:rPr>
        <w:t>can exacerbate</w:t>
      </w:r>
      <w:r w:rsidR="003A737F" w:rsidRPr="005C3AF5">
        <w:rPr>
          <w:rFonts w:ascii="BentonSans Light" w:hAnsi="BentonSans Light"/>
        </w:rPr>
        <w:t xml:space="preserve"> the </w:t>
      </w:r>
      <w:r w:rsidR="002256CE" w:rsidRPr="005C3AF5">
        <w:rPr>
          <w:rFonts w:ascii="BentonSans Light" w:hAnsi="BentonSans Light"/>
        </w:rPr>
        <w:t xml:space="preserve">negative feelings they are experiencing. </w:t>
      </w:r>
      <w:r w:rsidR="00461B72" w:rsidRPr="005C3AF5">
        <w:rPr>
          <w:rFonts w:ascii="BentonSans Light" w:hAnsi="BentonSans Light"/>
        </w:rPr>
        <w:t xml:space="preserve"> </w:t>
      </w:r>
    </w:p>
    <w:p w14:paraId="4FCABA0D" w14:textId="469791F6" w:rsidR="005F3996" w:rsidRPr="005C3AF5" w:rsidRDefault="006E0438" w:rsidP="00917524">
      <w:pPr>
        <w:pStyle w:val="Body"/>
        <w:rPr>
          <w:color w:val="FF5177" w:themeColor="accent3"/>
          <w:sz w:val="32"/>
          <w:szCs w:val="32"/>
        </w:rPr>
      </w:pPr>
      <w:r w:rsidRPr="005C3AF5">
        <w:rPr>
          <w:color w:val="FF5177" w:themeColor="accent3"/>
          <w:sz w:val="32"/>
          <w:szCs w:val="32"/>
        </w:rPr>
        <w:t>What c</w:t>
      </w:r>
      <w:r w:rsidR="005F3996" w:rsidRPr="005C3AF5">
        <w:rPr>
          <w:color w:val="FF5177" w:themeColor="accent3"/>
          <w:sz w:val="32"/>
          <w:szCs w:val="32"/>
        </w:rPr>
        <w:t xml:space="preserve">an you do? </w:t>
      </w:r>
    </w:p>
    <w:p w14:paraId="7D5011F4" w14:textId="77777777" w:rsidR="003820B7" w:rsidRDefault="00CC1A6E" w:rsidP="003820B7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5C3AF5">
        <w:rPr>
          <w:rFonts w:ascii="BentonSans Light" w:hAnsi="BentonSans Light"/>
        </w:rPr>
        <w:t xml:space="preserve">Look out for potential </w:t>
      </w:r>
      <w:r w:rsidRPr="00617ADF">
        <w:rPr>
          <w:b/>
          <w:bCs w:val="0"/>
        </w:rPr>
        <w:t>indicators</w:t>
      </w:r>
      <w:r w:rsidRPr="00617ADF">
        <w:rPr>
          <w:rFonts w:ascii="BentonSans Light" w:hAnsi="BentonSans Light"/>
          <w:b/>
          <w:bCs w:val="0"/>
        </w:rPr>
        <w:t>.</w:t>
      </w:r>
      <w:r w:rsidRPr="005C3AF5">
        <w:rPr>
          <w:rFonts w:ascii="BentonSans Light" w:hAnsi="BentonSans Light"/>
        </w:rPr>
        <w:t xml:space="preserve"> These may include a child suddenly becoming withdrawn, avoiding school, showing emotional distress, having less money than usual or expressing suicidal thoughts.</w:t>
      </w:r>
      <w:r w:rsidRPr="005C3AF5">
        <w:rPr>
          <w:rStyle w:val="FootnoteReference"/>
          <w:rFonts w:ascii="BentonSans Light" w:hAnsi="BentonSans Light"/>
          <w:b/>
          <w:bCs w:val="0"/>
          <w:color w:val="auto"/>
        </w:rPr>
        <w:footnoteReference w:id="2"/>
      </w:r>
      <w:r w:rsidRPr="005C3AF5">
        <w:rPr>
          <w:rFonts w:ascii="BentonSans Light" w:hAnsi="BentonSans Light"/>
        </w:rPr>
        <w:t xml:space="preserve"> </w:t>
      </w:r>
    </w:p>
    <w:p w14:paraId="7B1D84BC" w14:textId="77777777" w:rsidR="003820B7" w:rsidRDefault="00617D35" w:rsidP="003820B7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820B7">
        <w:rPr>
          <w:rFonts w:ascii="BentonSans Light" w:hAnsi="BentonSans Light"/>
        </w:rPr>
        <w:t>Build a trusting</w:t>
      </w:r>
      <w:r w:rsidR="006463F6" w:rsidRPr="003820B7">
        <w:rPr>
          <w:rFonts w:ascii="BentonSans Light" w:hAnsi="BentonSans Light"/>
        </w:rPr>
        <w:t>, professional</w:t>
      </w:r>
      <w:r w:rsidRPr="003820B7">
        <w:rPr>
          <w:rFonts w:ascii="BentonSans Light" w:hAnsi="BentonSans Light"/>
        </w:rPr>
        <w:t xml:space="preserve"> relationship with the child to enable them to </w:t>
      </w:r>
      <w:r w:rsidRPr="00617ADF">
        <w:rPr>
          <w:b/>
          <w:bCs w:val="0"/>
        </w:rPr>
        <w:t xml:space="preserve">disclose </w:t>
      </w:r>
      <w:r w:rsidRPr="003820B7">
        <w:rPr>
          <w:rFonts w:ascii="BentonSans Light" w:hAnsi="BentonSans Light"/>
        </w:rPr>
        <w:t xml:space="preserve">if needed. </w:t>
      </w:r>
    </w:p>
    <w:p w14:paraId="0ADC46C0" w14:textId="32A92713" w:rsidR="003820B7" w:rsidRDefault="00617D35" w:rsidP="003820B7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820B7">
        <w:rPr>
          <w:rFonts w:ascii="BentonSans Light" w:hAnsi="BentonSans Light"/>
        </w:rPr>
        <w:t xml:space="preserve">Remaining </w:t>
      </w:r>
      <w:r w:rsidRPr="00617ADF">
        <w:rPr>
          <w:b/>
          <w:bCs w:val="0"/>
        </w:rPr>
        <w:t>judgement free</w:t>
      </w:r>
      <w:r w:rsidRPr="003820B7">
        <w:rPr>
          <w:rFonts w:ascii="BentonSans Light" w:hAnsi="BentonSans Light"/>
        </w:rPr>
        <w:t xml:space="preserve"> is important as many children who have been exploited this way have </w:t>
      </w:r>
      <w:r w:rsidR="00F7422F" w:rsidRPr="003820B7">
        <w:rPr>
          <w:rFonts w:ascii="BentonSans Light" w:hAnsi="BentonSans Light"/>
        </w:rPr>
        <w:t>experienced victim blaming, which is intentionally utilized by perpetrators to exacerbate feelings of shame in order to further isolate the child.</w:t>
      </w:r>
      <w:r w:rsidR="004C6410" w:rsidRPr="003820B7">
        <w:rPr>
          <w:rFonts w:ascii="BentonSans Light" w:hAnsi="BentonSans Light"/>
        </w:rPr>
        <w:t xml:space="preserve"> Be understanding and reassuring.</w:t>
      </w:r>
      <w:r w:rsidR="00892308">
        <w:rPr>
          <w:rFonts w:ascii="BentonSans Light" w:hAnsi="BentonSans Light"/>
        </w:rPr>
        <w:t xml:space="preserve"> See </w:t>
      </w:r>
      <w:hyperlink r:id="rId19" w:history="1">
        <w:r w:rsidR="00892308" w:rsidRPr="00892308">
          <w:rPr>
            <w:rStyle w:val="Hyperlink"/>
            <w:rFonts w:ascii="BentonSans Light" w:hAnsi="BentonSans Light"/>
          </w:rPr>
          <w:t>our language guide</w:t>
        </w:r>
      </w:hyperlink>
      <w:r w:rsidR="00892308">
        <w:rPr>
          <w:rFonts w:ascii="BentonSans Light" w:hAnsi="BentonSans Light"/>
        </w:rPr>
        <w:t xml:space="preserve"> for more support. </w:t>
      </w:r>
    </w:p>
    <w:p w14:paraId="3E65D63A" w14:textId="77777777" w:rsidR="00EF39D1" w:rsidRDefault="00DA4D8A" w:rsidP="003132B3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820B7">
        <w:rPr>
          <w:rFonts w:ascii="BentonSans Light" w:hAnsi="BentonSans Light"/>
        </w:rPr>
        <w:t xml:space="preserve">Ensure that you </w:t>
      </w:r>
      <w:r w:rsidRPr="00617ADF">
        <w:rPr>
          <w:b/>
          <w:bCs w:val="0"/>
        </w:rPr>
        <w:t>know how to report</w:t>
      </w:r>
      <w:r w:rsidRPr="003820B7">
        <w:rPr>
          <w:rFonts w:ascii="BentonSans Light" w:hAnsi="BentonSans Light"/>
        </w:rPr>
        <w:t xml:space="preserve"> any concerns which you do have</w:t>
      </w:r>
      <w:r w:rsidR="004C6410" w:rsidRPr="003820B7">
        <w:rPr>
          <w:rFonts w:ascii="BentonSans Light" w:hAnsi="BentonSans Light"/>
        </w:rPr>
        <w:t xml:space="preserve"> and that you are able to be clear with the child about what the next steps will be.</w:t>
      </w:r>
    </w:p>
    <w:p w14:paraId="5BDF2A15" w14:textId="36C503FF" w:rsidR="00617ADF" w:rsidRPr="00617ADF" w:rsidRDefault="004C6410" w:rsidP="003132B3">
      <w:pPr>
        <w:pStyle w:val="Body"/>
        <w:numPr>
          <w:ilvl w:val="0"/>
          <w:numId w:val="19"/>
        </w:numPr>
        <w:rPr>
          <w:b/>
          <w:bCs w:val="0"/>
        </w:rPr>
      </w:pPr>
      <w:r w:rsidRPr="003820B7">
        <w:rPr>
          <w:rFonts w:ascii="BentonSans Light" w:hAnsi="BentonSans Light"/>
        </w:rPr>
        <w:t xml:space="preserve"> </w:t>
      </w:r>
      <w:r w:rsidR="005A16C0" w:rsidRPr="003820B7">
        <w:rPr>
          <w:rFonts w:ascii="BentonSans Light" w:hAnsi="BentonSans Light"/>
        </w:rPr>
        <w:t>As part of th</w:t>
      </w:r>
      <w:r w:rsidR="00EF39D1">
        <w:rPr>
          <w:rFonts w:ascii="BentonSans Light" w:hAnsi="BentonSans Light"/>
        </w:rPr>
        <w:t xml:space="preserve">e </w:t>
      </w:r>
      <w:r w:rsidR="005A16C0" w:rsidRPr="003820B7">
        <w:rPr>
          <w:rFonts w:ascii="BentonSans Light" w:hAnsi="BentonSans Light"/>
        </w:rPr>
        <w:t>conversation</w:t>
      </w:r>
      <w:r w:rsidR="00EF39D1">
        <w:rPr>
          <w:rFonts w:ascii="BentonSans Light" w:hAnsi="BentonSans Light"/>
        </w:rPr>
        <w:t xml:space="preserve"> with the child</w:t>
      </w:r>
      <w:r w:rsidR="005A16C0" w:rsidRPr="003820B7">
        <w:rPr>
          <w:rFonts w:ascii="BentonSans Light" w:hAnsi="BentonSans Light"/>
        </w:rPr>
        <w:t xml:space="preserve"> you will need </w:t>
      </w:r>
      <w:r w:rsidR="0030547D" w:rsidRPr="003820B7">
        <w:rPr>
          <w:rFonts w:ascii="BentonSans Light" w:hAnsi="BentonSans Light"/>
        </w:rPr>
        <w:t xml:space="preserve">to explore whether it is safe for them to break off contact, or whether this </w:t>
      </w:r>
      <w:r w:rsidR="0030547D" w:rsidRPr="003820B7">
        <w:rPr>
          <w:rFonts w:ascii="BentonSans Light" w:hAnsi="BentonSans Light"/>
        </w:rPr>
        <w:lastRenderedPageBreak/>
        <w:t>could</w:t>
      </w:r>
      <w:r w:rsidR="0030547D">
        <w:t xml:space="preserve"> </w:t>
      </w:r>
      <w:r w:rsidR="0030547D" w:rsidRPr="003820B7">
        <w:rPr>
          <w:rFonts w:ascii="BentonSans Light" w:hAnsi="BentonSans Light"/>
        </w:rPr>
        <w:t xml:space="preserve">result in further danger or </w:t>
      </w:r>
      <w:hyperlink r:id="rId20" w:history="1">
        <w:r w:rsidR="0030547D" w:rsidRPr="00D44BDF">
          <w:rPr>
            <w:rStyle w:val="Hyperlink"/>
            <w:b/>
            <w:bCs w:val="0"/>
          </w:rPr>
          <w:t xml:space="preserve">debt </w:t>
        </w:r>
        <w:r w:rsidR="0010169E" w:rsidRPr="00D44BDF">
          <w:rPr>
            <w:rStyle w:val="Hyperlink"/>
            <w:b/>
            <w:bCs w:val="0"/>
          </w:rPr>
          <w:t>bondage.</w:t>
        </w:r>
      </w:hyperlink>
      <w:r w:rsidR="0010169E" w:rsidRPr="00617ADF">
        <w:rPr>
          <w:b/>
          <w:bCs w:val="0"/>
        </w:rPr>
        <w:t xml:space="preserve"> </w:t>
      </w:r>
    </w:p>
    <w:p w14:paraId="1E00691D" w14:textId="0DE4B732" w:rsidR="003132B3" w:rsidRDefault="0010169E" w:rsidP="003132B3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820B7">
        <w:rPr>
          <w:rFonts w:ascii="BentonSans Light" w:hAnsi="BentonSans Light"/>
        </w:rPr>
        <w:t xml:space="preserve">It is important to be aware that abuse and exploitation may not stop even if a child has paid the </w:t>
      </w:r>
      <w:r w:rsidR="00F41C0C" w:rsidRPr="003820B7">
        <w:rPr>
          <w:rFonts w:ascii="BentonSans Light" w:hAnsi="BentonSans Light"/>
        </w:rPr>
        <w:t xml:space="preserve">perpetrator and to consider whether the child may have been forced to share any of their </w:t>
      </w:r>
      <w:r w:rsidR="00F41C0C" w:rsidRPr="00617ADF">
        <w:rPr>
          <w:b/>
          <w:bCs w:val="0"/>
        </w:rPr>
        <w:t>friends</w:t>
      </w:r>
      <w:r w:rsidR="00617ADF" w:rsidRPr="00617ADF">
        <w:rPr>
          <w:b/>
          <w:bCs w:val="0"/>
        </w:rPr>
        <w:t>’</w:t>
      </w:r>
      <w:r w:rsidR="00F41C0C" w:rsidRPr="003820B7">
        <w:rPr>
          <w:rFonts w:ascii="BentonSans Light" w:hAnsi="BentonSans Light"/>
        </w:rPr>
        <w:t xml:space="preserve"> details with this person. </w:t>
      </w:r>
    </w:p>
    <w:p w14:paraId="34F8626A" w14:textId="77777777" w:rsidR="003132B3" w:rsidRDefault="003132B3" w:rsidP="003132B3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>
        <w:rPr>
          <w:rFonts w:ascii="BentonSans Light" w:hAnsi="BentonSans Light"/>
        </w:rPr>
        <w:t>S</w:t>
      </w:r>
      <w:r w:rsidR="000C33EC" w:rsidRPr="003132B3">
        <w:rPr>
          <w:rFonts w:ascii="BentonSans Light" w:hAnsi="BentonSans Light"/>
        </w:rPr>
        <w:t xml:space="preserve">hare any relevant </w:t>
      </w:r>
      <w:r w:rsidR="000C33EC" w:rsidRPr="008052FB">
        <w:rPr>
          <w:b/>
          <w:bCs w:val="0"/>
        </w:rPr>
        <w:t>intelligence</w:t>
      </w:r>
      <w:r w:rsidR="000C33EC" w:rsidRPr="003132B3">
        <w:rPr>
          <w:rFonts w:ascii="BentonSans Light" w:hAnsi="BentonSans Light"/>
        </w:rPr>
        <w:t xml:space="preserve"> with police</w:t>
      </w:r>
      <w:r w:rsidR="00F41C0C" w:rsidRPr="003132B3">
        <w:rPr>
          <w:rFonts w:ascii="BentonSans Light" w:hAnsi="BentonSans Light"/>
        </w:rPr>
        <w:t xml:space="preserve"> and local safeguarding arrangements and advocate for </w:t>
      </w:r>
      <w:r w:rsidR="00F41C0C" w:rsidRPr="008052FB">
        <w:rPr>
          <w:b/>
          <w:bCs w:val="0"/>
        </w:rPr>
        <w:t xml:space="preserve">disruption </w:t>
      </w:r>
      <w:r w:rsidR="00F41C0C" w:rsidRPr="003132B3">
        <w:rPr>
          <w:rFonts w:ascii="BentonSans Light" w:hAnsi="BentonSans Light"/>
        </w:rPr>
        <w:t>tactics to be put in place to stop the perpetrator from moving on to exploit a different child.</w:t>
      </w:r>
    </w:p>
    <w:p w14:paraId="0425A20A" w14:textId="77777777" w:rsidR="003132B3" w:rsidRDefault="00ED2ED7" w:rsidP="003132B3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132B3">
        <w:rPr>
          <w:rFonts w:ascii="BentonSans Light" w:hAnsi="BentonSans Light"/>
        </w:rPr>
        <w:t xml:space="preserve">Consider what </w:t>
      </w:r>
      <w:r w:rsidRPr="008052FB">
        <w:rPr>
          <w:b/>
          <w:bCs w:val="0"/>
        </w:rPr>
        <w:t>support services</w:t>
      </w:r>
      <w:r w:rsidRPr="003132B3">
        <w:rPr>
          <w:rFonts w:ascii="BentonSans Light" w:hAnsi="BentonSans Light"/>
        </w:rPr>
        <w:t xml:space="preserve"> may be available in your local area</w:t>
      </w:r>
      <w:r w:rsidR="004C506A" w:rsidRPr="003132B3">
        <w:rPr>
          <w:rFonts w:ascii="BentonSans Light" w:hAnsi="BentonSans Light"/>
        </w:rPr>
        <w:t xml:space="preserve">, if nothing is available, how can you advocate for the need for these services? </w:t>
      </w:r>
    </w:p>
    <w:p w14:paraId="29CA4297" w14:textId="0A19D5BA" w:rsidR="00054A6F" w:rsidRPr="003132B3" w:rsidRDefault="00054A6F" w:rsidP="003132B3">
      <w:pPr>
        <w:pStyle w:val="Body"/>
        <w:numPr>
          <w:ilvl w:val="0"/>
          <w:numId w:val="19"/>
        </w:numPr>
        <w:rPr>
          <w:rFonts w:ascii="BentonSans Light" w:hAnsi="BentonSans Light"/>
        </w:rPr>
      </w:pPr>
      <w:r w:rsidRPr="003132B3">
        <w:rPr>
          <w:rFonts w:ascii="BentonSans Light" w:hAnsi="BentonSans Light"/>
        </w:rPr>
        <w:t>Talk to young people about internet safety</w:t>
      </w:r>
      <w:r w:rsidR="007F62BB">
        <w:rPr>
          <w:rFonts w:ascii="BentonSans Light" w:hAnsi="BentonSans Light"/>
        </w:rPr>
        <w:t xml:space="preserve"> and encourage them to know they can disclose. </w:t>
      </w:r>
      <w:r w:rsidRPr="003132B3">
        <w:rPr>
          <w:rFonts w:ascii="BentonSans Light" w:hAnsi="BentonSans Light"/>
        </w:rPr>
        <w:t xml:space="preserve"> </w:t>
      </w:r>
      <w:r w:rsidR="002A242B">
        <w:rPr>
          <w:rFonts w:ascii="BentonSans Light" w:hAnsi="BentonSans Light"/>
        </w:rPr>
        <w:t>E</w:t>
      </w:r>
      <w:r w:rsidRPr="003132B3">
        <w:rPr>
          <w:rFonts w:ascii="BentonSans Light" w:hAnsi="BentonSans Light"/>
        </w:rPr>
        <w:t xml:space="preserve">nsure that these conversations do not make gendered assumptions about who might be targeted. </w:t>
      </w:r>
    </w:p>
    <w:p w14:paraId="40BDE99A" w14:textId="57B94F5A" w:rsidR="005A54B6" w:rsidRPr="00EB3690" w:rsidRDefault="005A54B6" w:rsidP="00F3320D">
      <w:pPr>
        <w:pStyle w:val="Sub-title-Orange"/>
        <w:rPr>
          <w:rFonts w:ascii="BentonSans Bold" w:hAnsi="BentonSans Bold"/>
          <w:color w:val="029E9C" w:themeColor="accent5"/>
          <w:sz w:val="32"/>
        </w:rPr>
      </w:pPr>
      <w:r w:rsidRPr="005A54B6">
        <w:rPr>
          <w:rFonts w:ascii="BentonSans Bold" w:hAnsi="BentonSans Bold"/>
          <w:color w:val="029E9C" w:themeColor="accent5"/>
          <w:sz w:val="32"/>
        </w:rPr>
        <w:t xml:space="preserve">Want further support and guidance? </w:t>
      </w:r>
      <w:r w:rsidR="00EB3690">
        <w:rPr>
          <w:rFonts w:ascii="BentonSans Bold" w:hAnsi="BentonSans Bold"/>
          <w:color w:val="029E9C" w:themeColor="accent5"/>
          <w:sz w:val="32"/>
        </w:rPr>
        <w:t xml:space="preserve">Use these links: </w:t>
      </w:r>
    </w:p>
    <w:p w14:paraId="5059BB79" w14:textId="319E37AF" w:rsidR="00122CEA" w:rsidRPr="00EB3690" w:rsidRDefault="00813FFB" w:rsidP="00F3320D">
      <w:pPr>
        <w:pStyle w:val="Sub-title-Orange"/>
        <w:rPr>
          <w:rFonts w:asciiTheme="majorHAnsi" w:hAnsiTheme="majorHAnsi" w:cstheme="majorHAnsi"/>
          <w:color w:val="029E9C" w:themeColor="accent5"/>
          <w:sz w:val="24"/>
          <w:szCs w:val="24"/>
        </w:rPr>
      </w:pPr>
      <w:hyperlink r:id="rId21" w:history="1">
        <w:r w:rsidR="00122CEA" w:rsidRPr="00EB3690">
          <w:rPr>
            <w:rStyle w:val="Hyperlink"/>
            <w:rFonts w:asciiTheme="majorHAnsi" w:hAnsiTheme="majorHAnsi" w:cstheme="majorHAnsi"/>
            <w:sz w:val="24"/>
            <w:szCs w:val="24"/>
          </w:rPr>
          <w:t>Report Harmful content here</w:t>
        </w:r>
      </w:hyperlink>
    </w:p>
    <w:p w14:paraId="28C4C8F7" w14:textId="5EA23D59" w:rsidR="00C039F1" w:rsidRPr="00EB3690" w:rsidRDefault="00813FFB" w:rsidP="00F3320D">
      <w:pPr>
        <w:pStyle w:val="Sub-title-Orange"/>
        <w:rPr>
          <w:rFonts w:asciiTheme="majorHAnsi" w:hAnsiTheme="majorHAnsi" w:cstheme="majorHAnsi"/>
          <w:color w:val="029E9C" w:themeColor="accent5"/>
          <w:sz w:val="24"/>
          <w:szCs w:val="24"/>
        </w:rPr>
      </w:pPr>
      <w:hyperlink r:id="rId22" w:history="1">
        <w:r w:rsidR="00C039F1" w:rsidRPr="00EB3690">
          <w:rPr>
            <w:rStyle w:val="Hyperlink"/>
            <w:rFonts w:asciiTheme="majorHAnsi" w:hAnsiTheme="majorHAnsi" w:cstheme="majorHAnsi"/>
            <w:sz w:val="24"/>
            <w:szCs w:val="24"/>
          </w:rPr>
          <w:t>Get images removed here</w:t>
        </w:r>
      </w:hyperlink>
    </w:p>
    <w:p w14:paraId="65E2F365" w14:textId="3CF8C1B1" w:rsidR="006E1A27" w:rsidRPr="00EB3690" w:rsidRDefault="00813FFB" w:rsidP="00F3320D">
      <w:pPr>
        <w:pStyle w:val="Sub-title-Orange"/>
        <w:rPr>
          <w:rFonts w:asciiTheme="majorHAnsi" w:hAnsiTheme="majorHAnsi" w:cstheme="majorHAnsi"/>
          <w:color w:val="029E9C" w:themeColor="accent5"/>
          <w:sz w:val="24"/>
          <w:szCs w:val="24"/>
        </w:rPr>
      </w:pPr>
      <w:hyperlink r:id="rId23" w:history="1">
        <w:r w:rsidR="00AC1EC9" w:rsidRPr="00EB369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Report abuse to the </w:t>
        </w:r>
        <w:r w:rsidR="00EB3690">
          <w:rPr>
            <w:rStyle w:val="Hyperlink"/>
            <w:rFonts w:asciiTheme="majorHAnsi" w:hAnsiTheme="majorHAnsi" w:cstheme="majorHAnsi"/>
            <w:sz w:val="24"/>
            <w:szCs w:val="24"/>
          </w:rPr>
          <w:t>IWF</w:t>
        </w:r>
      </w:hyperlink>
    </w:p>
    <w:p w14:paraId="4D12475D" w14:textId="77777777" w:rsidR="00EB3690" w:rsidRPr="00EB3690" w:rsidRDefault="00813FFB" w:rsidP="00F3320D">
      <w:pPr>
        <w:pStyle w:val="Sub-title-Orange"/>
        <w:rPr>
          <w:rFonts w:asciiTheme="majorHAnsi" w:hAnsiTheme="majorHAnsi" w:cstheme="majorHAnsi"/>
          <w:color w:val="029E9C" w:themeColor="accent5"/>
          <w:sz w:val="24"/>
          <w:szCs w:val="24"/>
        </w:rPr>
      </w:pPr>
      <w:hyperlink r:id="rId24" w:history="1">
        <w:r w:rsidR="006E1A27" w:rsidRPr="00EB369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Report concerns about online abuse </w:t>
        </w:r>
      </w:hyperlink>
    </w:p>
    <w:p w14:paraId="59625879" w14:textId="0DA3C339" w:rsidR="003A1D7E" w:rsidRPr="006E45D4" w:rsidRDefault="00813FFB" w:rsidP="00F3320D">
      <w:pPr>
        <w:pStyle w:val="Sub-title-Orange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hyperlink r:id="rId25" w:history="1">
        <w:r w:rsidR="00EB3690" w:rsidRPr="00EB3690">
          <w:rPr>
            <w:rStyle w:val="Hyperlink"/>
            <w:rFonts w:asciiTheme="majorHAnsi" w:hAnsiTheme="majorHAnsi" w:cstheme="majorHAnsi"/>
            <w:sz w:val="24"/>
            <w:szCs w:val="24"/>
          </w:rPr>
          <w:t>See support available to professionals</w:t>
        </w:r>
      </w:hyperlink>
    </w:p>
    <w:p w14:paraId="5B8A2520" w14:textId="7894ED41" w:rsidR="00223A95" w:rsidRPr="00EB3690" w:rsidRDefault="00813FFB" w:rsidP="00F3320D">
      <w:pPr>
        <w:pStyle w:val="Sub-title-Orange"/>
        <w:rPr>
          <w:rFonts w:asciiTheme="majorHAnsi" w:hAnsiTheme="majorHAnsi" w:cstheme="majorHAnsi"/>
          <w:color w:val="029E9C" w:themeColor="accent5"/>
          <w:sz w:val="24"/>
          <w:szCs w:val="24"/>
        </w:rPr>
        <w:sectPr w:rsidR="00223A95" w:rsidRPr="00EB3690" w:rsidSect="002C7598">
          <w:headerReference w:type="default" r:id="rId26"/>
          <w:footerReference w:type="even" r:id="rId27"/>
          <w:footerReference w:type="default" r:id="rId28"/>
          <w:type w:val="continuous"/>
          <w:pgSz w:w="11900" w:h="16840"/>
          <w:pgMar w:top="2268" w:right="1077" w:bottom="1826" w:left="1077" w:header="850" w:footer="0" w:gutter="0"/>
          <w:cols w:num="2" w:space="708"/>
          <w:titlePg/>
          <w:docGrid w:linePitch="360"/>
        </w:sectPr>
      </w:pPr>
      <w:hyperlink r:id="rId29" w:history="1">
        <w:r w:rsidR="00806764" w:rsidRPr="00806764">
          <w:rPr>
            <w:rStyle w:val="Hyperlink"/>
            <w:rFonts w:asciiTheme="majorHAnsi" w:hAnsiTheme="majorHAnsi" w:cstheme="majorHAnsi"/>
            <w:sz w:val="24"/>
            <w:szCs w:val="24"/>
          </w:rPr>
          <w:t>Learn m</w:t>
        </w:r>
        <w:r w:rsidR="00223A95" w:rsidRPr="00806764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ore about </w:t>
        </w:r>
        <w:r w:rsidR="002A242B" w:rsidRPr="00806764">
          <w:rPr>
            <w:rStyle w:val="Hyperlink"/>
            <w:rFonts w:asciiTheme="majorHAnsi" w:hAnsiTheme="majorHAnsi" w:cstheme="majorHAnsi"/>
            <w:sz w:val="24"/>
            <w:szCs w:val="24"/>
          </w:rPr>
          <w:t>responding to child exploitation</w:t>
        </w:r>
      </w:hyperlink>
      <w:r w:rsidR="002A242B">
        <w:rPr>
          <w:rFonts w:asciiTheme="majorHAnsi" w:hAnsiTheme="majorHAnsi" w:cstheme="majorHAnsi"/>
          <w:color w:val="029E9C" w:themeColor="accent5"/>
          <w:sz w:val="24"/>
          <w:szCs w:val="24"/>
        </w:rPr>
        <w:t xml:space="preserve"> </w:t>
      </w:r>
    </w:p>
    <w:p w14:paraId="7B0B2654" w14:textId="00AC4C58" w:rsidR="00031534" w:rsidRPr="00031534" w:rsidRDefault="00031534" w:rsidP="007F62BB">
      <w:pPr>
        <w:pStyle w:val="Body"/>
        <w:jc w:val="right"/>
        <w:sectPr w:rsidR="00031534" w:rsidRPr="00031534" w:rsidSect="00031534">
          <w:type w:val="continuous"/>
          <w:pgSz w:w="11900" w:h="16840"/>
          <w:pgMar w:top="2268" w:right="1077" w:bottom="1134" w:left="1077" w:header="1644" w:footer="0" w:gutter="0"/>
          <w:cols w:space="708"/>
          <w:docGrid w:linePitch="360"/>
        </w:sectPr>
      </w:pPr>
    </w:p>
    <w:p w14:paraId="5A71E14D" w14:textId="1A7AAAE5" w:rsidR="005D7016" w:rsidRPr="00F60D78" w:rsidRDefault="00C533BE" w:rsidP="007F62BB">
      <w:pPr>
        <w:pStyle w:val="Body"/>
        <w:jc w:val="right"/>
        <w:rPr>
          <w:rFonts w:ascii="BentonSans Light" w:hAnsi="BentonSans Light"/>
          <w:b/>
          <w:bCs w:val="0"/>
          <w:color w:val="FF5177" w:themeColor="accent3"/>
        </w:rPr>
      </w:pPr>
      <w:r>
        <w:rPr>
          <w:rFonts w:ascii="BentonSans Light" w:hAnsi="BentonSans Light"/>
        </w:rPr>
        <w:t xml:space="preserve">If you want to provide </w:t>
      </w:r>
      <w:r w:rsidR="00B0529A">
        <w:rPr>
          <w:rFonts w:ascii="BentonSans Light" w:hAnsi="BentonSans Light"/>
        </w:rPr>
        <w:t xml:space="preserve">any feedback on this </w:t>
      </w:r>
      <w:r w:rsidR="00BE2F5C">
        <w:rPr>
          <w:rFonts w:ascii="BentonSans Light" w:hAnsi="BentonSans Light"/>
        </w:rPr>
        <w:t>guidance</w:t>
      </w:r>
      <w:r w:rsidR="00B0529A">
        <w:rPr>
          <w:rFonts w:ascii="BentonSans Light" w:hAnsi="BentonSans Light"/>
        </w:rPr>
        <w:t>, or i</w:t>
      </w:r>
      <w:r w:rsidR="00FB530B" w:rsidRPr="0049535F">
        <w:rPr>
          <w:rFonts w:ascii="BentonSans Light" w:hAnsi="BentonSans Light"/>
        </w:rPr>
        <w:t>f you are interested in being part of the Northern working group around sexually coerced extortion online, hosted by The Children’s Society, then please do contact</w:t>
      </w:r>
      <w:r w:rsidR="004C506A" w:rsidRPr="0049535F">
        <w:rPr>
          <w:rFonts w:ascii="BentonSans Light" w:hAnsi="BentonSans Light"/>
        </w:rPr>
        <w:t xml:space="preserve">: </w:t>
      </w:r>
      <w:r w:rsidR="00FB530B" w:rsidRPr="00F60D78">
        <w:rPr>
          <w:rFonts w:ascii="BentonSans Light" w:hAnsi="BentonSans Light"/>
          <w:b/>
          <w:bCs w:val="0"/>
          <w:color w:val="FF5177" w:themeColor="accent3"/>
        </w:rPr>
        <w:t>rosemary.plummer@childrenssociety.org.uk</w:t>
      </w:r>
    </w:p>
    <w:sectPr w:rsidR="005D7016" w:rsidRPr="00F60D78" w:rsidSect="007101E6">
      <w:headerReference w:type="default" r:id="rId30"/>
      <w:footerReference w:type="even" r:id="rId31"/>
      <w:footerReference w:type="default" r:id="rId32"/>
      <w:type w:val="continuous"/>
      <w:pgSz w:w="11900" w:h="16840"/>
      <w:pgMar w:top="1440" w:right="1077" w:bottom="1564" w:left="1077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8F0" w14:textId="77777777" w:rsidR="008354F4" w:rsidRDefault="008354F4" w:rsidP="00FF661F">
      <w:r>
        <w:separator/>
      </w:r>
    </w:p>
    <w:p w14:paraId="570E45EA" w14:textId="77777777" w:rsidR="008354F4" w:rsidRDefault="008354F4"/>
  </w:endnote>
  <w:endnote w:type="continuationSeparator" w:id="0">
    <w:p w14:paraId="76A1A390" w14:textId="77777777" w:rsidR="008354F4" w:rsidRDefault="008354F4" w:rsidP="00FF661F">
      <w:r>
        <w:continuationSeparator/>
      </w:r>
    </w:p>
    <w:p w14:paraId="320CB39D" w14:textId="77777777" w:rsidR="008354F4" w:rsidRDefault="008354F4"/>
  </w:endnote>
  <w:endnote w:type="continuationNotice" w:id="1">
    <w:p w14:paraId="15DED865" w14:textId="77777777" w:rsidR="008354F4" w:rsidRDefault="0083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6238" w14:textId="6D2EC249" w:rsidR="0073594E" w:rsidRDefault="0073594E" w:rsidP="002A26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B2DCAB" w14:textId="77777777" w:rsidR="00F93E35" w:rsidRDefault="00F93E35" w:rsidP="00735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4584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6B7BA" w14:textId="32A9332B" w:rsidR="0073594E" w:rsidRDefault="0073594E" w:rsidP="002A2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1A0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CB2090D" w14:textId="4C7F0BED" w:rsidR="00205281" w:rsidRDefault="7E397401" w:rsidP="00F10608">
    <w:pPr>
      <w:pStyle w:val="PageHeaderFooter"/>
      <w:ind w:right="360"/>
      <w:jc w:val="left"/>
      <w:rPr>
        <w:sz w:val="18"/>
        <w:szCs w:val="18"/>
      </w:rPr>
    </w:pPr>
    <w:r w:rsidRPr="000267F9">
      <w:rPr>
        <w:sz w:val="18"/>
        <w:szCs w:val="18"/>
      </w:rPr>
      <w:t xml:space="preserve">© The Children’s Society 2020  </w:t>
    </w:r>
  </w:p>
  <w:p w14:paraId="056BEBFF" w14:textId="1119FAAA" w:rsidR="002711A9" w:rsidRDefault="7E397401" w:rsidP="00F10608">
    <w:pPr>
      <w:pStyle w:val="PageHeaderFooter"/>
      <w:ind w:right="360"/>
      <w:jc w:val="left"/>
      <w:rPr>
        <w:sz w:val="18"/>
        <w:szCs w:val="18"/>
      </w:rPr>
    </w:pPr>
    <w:r w:rsidRPr="000267F9">
      <w:rPr>
        <w:sz w:val="18"/>
        <w:szCs w:val="18"/>
      </w:rPr>
      <w:t xml:space="preserve">             </w:t>
    </w:r>
  </w:p>
  <w:p w14:paraId="65D97A9E" w14:textId="77777777" w:rsidR="00F10608" w:rsidRPr="00F10608" w:rsidRDefault="00F10608" w:rsidP="00F10608">
    <w:pPr>
      <w:pStyle w:val="PageHeaderFooter"/>
      <w:ind w:right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131B" w14:textId="77777777" w:rsidR="003E53AD" w:rsidRDefault="003E53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B89" w14:textId="24962A81" w:rsidR="00031534" w:rsidRDefault="00031534" w:rsidP="002A26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75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222391" w14:textId="77777777" w:rsidR="00031534" w:rsidRDefault="00031534" w:rsidP="0073594E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1717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D169B3" w14:textId="0BC7CAAA" w:rsidR="00031534" w:rsidRDefault="00031534" w:rsidP="002A2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204B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9D0B1F2" w14:textId="77777777" w:rsidR="00031534" w:rsidRDefault="00031534" w:rsidP="00F10608">
    <w:pPr>
      <w:pStyle w:val="PageHeaderFooter"/>
      <w:ind w:right="360"/>
      <w:jc w:val="left"/>
      <w:rPr>
        <w:sz w:val="18"/>
        <w:szCs w:val="18"/>
      </w:rPr>
    </w:pPr>
    <w:r w:rsidRPr="000267F9">
      <w:rPr>
        <w:sz w:val="18"/>
        <w:szCs w:val="18"/>
      </w:rPr>
      <w:t xml:space="preserve">© The Children’s Society 2020               </w:t>
    </w:r>
  </w:p>
  <w:p w14:paraId="56477A69" w14:textId="77777777" w:rsidR="00031534" w:rsidRPr="00F10608" w:rsidRDefault="00031534" w:rsidP="00F10608">
    <w:pPr>
      <w:pStyle w:val="PageHeaderFooter"/>
      <w:ind w:right="360"/>
      <w:jc w:val="left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075C" w14:textId="77777777" w:rsidR="00F10608" w:rsidRDefault="00F10608" w:rsidP="002A26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37353C" w14:textId="77777777" w:rsidR="00F10608" w:rsidRDefault="00F10608" w:rsidP="0073594E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8814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0CE4F" w14:textId="0FCC4A44" w:rsidR="00F10608" w:rsidRDefault="00F10608" w:rsidP="002A2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1A02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9D891DD" w14:textId="77777777" w:rsidR="00205281" w:rsidRDefault="00205281" w:rsidP="00F10608">
    <w:pPr>
      <w:pStyle w:val="PageHeaderFooter"/>
      <w:ind w:right="360"/>
      <w:jc w:val="left"/>
      <w:rPr>
        <w:sz w:val="18"/>
        <w:szCs w:val="18"/>
      </w:rPr>
    </w:pPr>
    <w:r w:rsidRPr="0020528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2D1C84F" wp14:editId="413DDEFE">
          <wp:simplePos x="0" y="0"/>
          <wp:positionH relativeFrom="column">
            <wp:posOffset>-726141</wp:posOffset>
          </wp:positionH>
          <wp:positionV relativeFrom="page">
            <wp:posOffset>10489117</wp:posOffset>
          </wp:positionV>
          <wp:extent cx="7722209" cy="2837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209" cy="28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97401" w:rsidRPr="000267F9">
      <w:rPr>
        <w:sz w:val="18"/>
        <w:szCs w:val="18"/>
      </w:rPr>
      <w:t xml:space="preserve">© The Children’s Society 2020     </w:t>
    </w:r>
  </w:p>
  <w:p w14:paraId="13579DC5" w14:textId="0844FE33" w:rsidR="00F10608" w:rsidRDefault="7E397401" w:rsidP="00F10608">
    <w:pPr>
      <w:pStyle w:val="PageHeaderFooter"/>
      <w:ind w:right="360"/>
      <w:jc w:val="left"/>
      <w:rPr>
        <w:sz w:val="18"/>
        <w:szCs w:val="18"/>
      </w:rPr>
    </w:pPr>
    <w:r w:rsidRPr="000267F9">
      <w:rPr>
        <w:sz w:val="18"/>
        <w:szCs w:val="18"/>
      </w:rPr>
      <w:t xml:space="preserve">         </w:t>
    </w:r>
  </w:p>
  <w:p w14:paraId="234C45B7" w14:textId="77777777" w:rsidR="00F10608" w:rsidRPr="00F10608" w:rsidRDefault="00F10608" w:rsidP="00F10608">
    <w:pPr>
      <w:pStyle w:val="PageHeaderFooter"/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1B46" w14:textId="77777777" w:rsidR="008354F4" w:rsidRDefault="008354F4" w:rsidP="00FF661F">
      <w:r>
        <w:separator/>
      </w:r>
    </w:p>
    <w:p w14:paraId="1B223209" w14:textId="77777777" w:rsidR="008354F4" w:rsidRDefault="008354F4"/>
  </w:footnote>
  <w:footnote w:type="continuationSeparator" w:id="0">
    <w:p w14:paraId="618F7AE2" w14:textId="77777777" w:rsidR="008354F4" w:rsidRDefault="008354F4" w:rsidP="00FF661F">
      <w:r>
        <w:continuationSeparator/>
      </w:r>
    </w:p>
    <w:p w14:paraId="586A12C8" w14:textId="77777777" w:rsidR="008354F4" w:rsidRDefault="008354F4"/>
  </w:footnote>
  <w:footnote w:type="continuationNotice" w:id="1">
    <w:p w14:paraId="7EB11731" w14:textId="77777777" w:rsidR="008354F4" w:rsidRDefault="008354F4"/>
  </w:footnote>
  <w:footnote w:id="2">
    <w:p w14:paraId="186EFD5D" w14:textId="77777777" w:rsidR="00CC1A6E" w:rsidRDefault="00CC1A6E" w:rsidP="00CC1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Help if you're worried about 'sextortion' or online blackmail (iwf.org.uk)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1912" w14:textId="77777777" w:rsidR="003E53AD" w:rsidRDefault="003E5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A3CE" w14:textId="698EB8CF" w:rsidR="00FF661F" w:rsidRPr="00D07300" w:rsidRDefault="00AC4EC3">
    <w:pPr>
      <w:pStyle w:val="Header"/>
      <w:rPr>
        <w:rFonts w:ascii="Arial" w:hAnsi="Arial" w:cs="Arial"/>
        <w:b/>
        <w:bCs/>
        <w:sz w:val="52"/>
        <w:szCs w:val="52"/>
      </w:rPr>
    </w:pPr>
    <w:r w:rsidRPr="00D07300">
      <w:rPr>
        <w:rFonts w:ascii="Arial" w:hAnsi="Arial" w:cs="Arial"/>
        <w:b/>
        <w:bCs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199CA5C0" wp14:editId="2E59FCEB">
          <wp:simplePos x="0" y="0"/>
          <wp:positionH relativeFrom="page">
            <wp:posOffset>2857</wp:posOffset>
          </wp:positionH>
          <wp:positionV relativeFrom="paragraph">
            <wp:posOffset>-1043305</wp:posOffset>
          </wp:positionV>
          <wp:extent cx="7633970" cy="413385"/>
          <wp:effectExtent l="0" t="0" r="5080" b="5715"/>
          <wp:wrapSquare wrapText="bothSides"/>
          <wp:docPr id="1667691921" name="Picture 1667691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78509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" b="9949"/>
                  <a:stretch/>
                </pic:blipFill>
                <pic:spPr bwMode="auto">
                  <a:xfrm>
                    <a:off x="0" y="0"/>
                    <a:ext cx="7633970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FB" w:rsidRPr="00D07300">
      <w:rPr>
        <w:rFonts w:ascii="Arial" w:hAnsi="Arial" w:cs="Arial"/>
        <w:b/>
        <w:bCs/>
        <w:sz w:val="52"/>
        <w:szCs w:val="52"/>
      </w:rPr>
      <w:t xml:space="preserve">Sexually Coerced Extortion Online </w:t>
    </w:r>
  </w:p>
  <w:p w14:paraId="2E35A8B0" w14:textId="7F1F63D6" w:rsidR="002711A9" w:rsidRDefault="002711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FF66" w14:textId="77777777" w:rsidR="003E53AD" w:rsidRDefault="003E53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59860"/>
      <w:docPartObj>
        <w:docPartGallery w:val="Watermarks"/>
        <w:docPartUnique/>
      </w:docPartObj>
    </w:sdtPr>
    <w:sdtEndPr/>
    <w:sdtContent>
      <w:p w14:paraId="0B850E52" w14:textId="67BE2B6B" w:rsidR="00031534" w:rsidRDefault="00813FFB">
        <w:r>
          <w:rPr>
            <w:noProof/>
          </w:rPr>
          <w:pict w14:anchorId="097EC8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CADC" w14:textId="7451D51D" w:rsidR="00F10608" w:rsidRDefault="002D67F9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192" behindDoc="0" locked="0" layoutInCell="1" allowOverlap="1" wp14:anchorId="0269A7AF" wp14:editId="371082F0">
          <wp:simplePos x="0" y="0"/>
          <wp:positionH relativeFrom="column">
            <wp:posOffset>5086798</wp:posOffset>
          </wp:positionH>
          <wp:positionV relativeFrom="page">
            <wp:posOffset>7620</wp:posOffset>
          </wp:positionV>
          <wp:extent cx="1140460" cy="1140460"/>
          <wp:effectExtent l="0" t="0" r="2540" b="254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03F26" w14:textId="619131D6" w:rsidR="00F10608" w:rsidRDefault="00F10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DCA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0CA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42A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984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E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01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4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26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0E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A2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1D7C"/>
    <w:multiLevelType w:val="multilevel"/>
    <w:tmpl w:val="2D08E53C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E325E"/>
    <w:multiLevelType w:val="hybridMultilevel"/>
    <w:tmpl w:val="F9F4A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E024C"/>
    <w:multiLevelType w:val="hybridMultilevel"/>
    <w:tmpl w:val="FB36D624"/>
    <w:lvl w:ilvl="0" w:tplc="CB10C68A">
      <w:start w:val="1"/>
      <w:numFmt w:val="bullet"/>
      <w:lvlText w:val="n"/>
      <w:lvlJc w:val="left"/>
      <w:pPr>
        <w:ind w:left="454" w:hanging="227"/>
      </w:pPr>
      <w:rPr>
        <w:rFonts w:ascii="Wingdings" w:hAnsi="Wingdings" w:hint="default"/>
      </w:rPr>
    </w:lvl>
    <w:lvl w:ilvl="1" w:tplc="1682C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2C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C4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D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0E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02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87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A0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102D7"/>
    <w:multiLevelType w:val="multilevel"/>
    <w:tmpl w:val="B78E5E06"/>
    <w:lvl w:ilvl="0">
      <w:start w:val="1"/>
      <w:numFmt w:val="bullet"/>
      <w:lvlText w:val="n"/>
      <w:lvlJc w:val="left"/>
      <w:pPr>
        <w:ind w:left="717" w:hanging="49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6309"/>
    <w:multiLevelType w:val="hybridMultilevel"/>
    <w:tmpl w:val="3ADC6B76"/>
    <w:lvl w:ilvl="0" w:tplc="A41EB598">
      <w:start w:val="1"/>
      <w:numFmt w:val="bullet"/>
      <w:pStyle w:val="BulletPoints-Black"/>
      <w:lvlText w:val="n"/>
      <w:lvlJc w:val="left"/>
      <w:pPr>
        <w:ind w:left="56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B83"/>
    <w:multiLevelType w:val="hybridMultilevel"/>
    <w:tmpl w:val="88B60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97417"/>
    <w:multiLevelType w:val="hybridMultilevel"/>
    <w:tmpl w:val="FCA4B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889"/>
    <w:multiLevelType w:val="hybridMultilevel"/>
    <w:tmpl w:val="A8F40B38"/>
    <w:lvl w:ilvl="0" w:tplc="CF58D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2597D"/>
    <w:multiLevelType w:val="hybridMultilevel"/>
    <w:tmpl w:val="D3A6350E"/>
    <w:lvl w:ilvl="0" w:tplc="EA2AF0C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76535">
    <w:abstractNumId w:val="0"/>
  </w:num>
  <w:num w:numId="2" w16cid:durableId="130514807">
    <w:abstractNumId w:val="1"/>
  </w:num>
  <w:num w:numId="3" w16cid:durableId="179469849">
    <w:abstractNumId w:val="2"/>
  </w:num>
  <w:num w:numId="4" w16cid:durableId="1402412504">
    <w:abstractNumId w:val="3"/>
  </w:num>
  <w:num w:numId="5" w16cid:durableId="1472820504">
    <w:abstractNumId w:val="8"/>
  </w:num>
  <w:num w:numId="6" w16cid:durableId="1188566439">
    <w:abstractNumId w:val="4"/>
  </w:num>
  <w:num w:numId="7" w16cid:durableId="1628899564">
    <w:abstractNumId w:val="5"/>
  </w:num>
  <w:num w:numId="8" w16cid:durableId="829295079">
    <w:abstractNumId w:val="6"/>
  </w:num>
  <w:num w:numId="9" w16cid:durableId="1742217123">
    <w:abstractNumId w:val="7"/>
  </w:num>
  <w:num w:numId="10" w16cid:durableId="1112480704">
    <w:abstractNumId w:val="9"/>
  </w:num>
  <w:num w:numId="11" w16cid:durableId="1348023510">
    <w:abstractNumId w:val="14"/>
  </w:num>
  <w:num w:numId="12" w16cid:durableId="1941983471">
    <w:abstractNumId w:val="10"/>
  </w:num>
  <w:num w:numId="13" w16cid:durableId="1125739173">
    <w:abstractNumId w:val="13"/>
  </w:num>
  <w:num w:numId="14" w16cid:durableId="838622577">
    <w:abstractNumId w:val="12"/>
  </w:num>
  <w:num w:numId="15" w16cid:durableId="2091345565">
    <w:abstractNumId w:val="17"/>
  </w:num>
  <w:num w:numId="16" w16cid:durableId="1480071035">
    <w:abstractNumId w:val="18"/>
  </w:num>
  <w:num w:numId="17" w16cid:durableId="1879587449">
    <w:abstractNumId w:val="16"/>
  </w:num>
  <w:num w:numId="18" w16cid:durableId="1253007476">
    <w:abstractNumId w:val="11"/>
  </w:num>
  <w:num w:numId="19" w16cid:durableId="1161628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D8"/>
    <w:rsid w:val="000267F9"/>
    <w:rsid w:val="00031534"/>
    <w:rsid w:val="000364F1"/>
    <w:rsid w:val="000365EE"/>
    <w:rsid w:val="00037D1D"/>
    <w:rsid w:val="00047155"/>
    <w:rsid w:val="0005483E"/>
    <w:rsid w:val="00054A6F"/>
    <w:rsid w:val="000658F8"/>
    <w:rsid w:val="00065CA8"/>
    <w:rsid w:val="00086B11"/>
    <w:rsid w:val="000952D8"/>
    <w:rsid w:val="000A2FB9"/>
    <w:rsid w:val="000A3C88"/>
    <w:rsid w:val="000B68B8"/>
    <w:rsid w:val="000C335F"/>
    <w:rsid w:val="000C33DD"/>
    <w:rsid w:val="000C33EC"/>
    <w:rsid w:val="000E5EE4"/>
    <w:rsid w:val="000F3622"/>
    <w:rsid w:val="0010169E"/>
    <w:rsid w:val="00102C54"/>
    <w:rsid w:val="00122CEA"/>
    <w:rsid w:val="00132563"/>
    <w:rsid w:val="00181185"/>
    <w:rsid w:val="00187662"/>
    <w:rsid w:val="001B27EA"/>
    <w:rsid w:val="001B2D5E"/>
    <w:rsid w:val="001D0484"/>
    <w:rsid w:val="00205281"/>
    <w:rsid w:val="0020643A"/>
    <w:rsid w:val="00212A8F"/>
    <w:rsid w:val="00223A95"/>
    <w:rsid w:val="002256CE"/>
    <w:rsid w:val="00225CDB"/>
    <w:rsid w:val="002352DA"/>
    <w:rsid w:val="00247437"/>
    <w:rsid w:val="00250517"/>
    <w:rsid w:val="002711A9"/>
    <w:rsid w:val="00282C3A"/>
    <w:rsid w:val="002A242B"/>
    <w:rsid w:val="002A264D"/>
    <w:rsid w:val="002C58B8"/>
    <w:rsid w:val="002C620E"/>
    <w:rsid w:val="002C7598"/>
    <w:rsid w:val="002D3DB9"/>
    <w:rsid w:val="002D5B3C"/>
    <w:rsid w:val="002D67F9"/>
    <w:rsid w:val="002E1CDB"/>
    <w:rsid w:val="002E4E0F"/>
    <w:rsid w:val="003013DC"/>
    <w:rsid w:val="00301928"/>
    <w:rsid w:val="00304389"/>
    <w:rsid w:val="0030547D"/>
    <w:rsid w:val="00306331"/>
    <w:rsid w:val="003132B3"/>
    <w:rsid w:val="00316C19"/>
    <w:rsid w:val="00316FB5"/>
    <w:rsid w:val="00331F67"/>
    <w:rsid w:val="00332509"/>
    <w:rsid w:val="003638BF"/>
    <w:rsid w:val="003820B7"/>
    <w:rsid w:val="003829F7"/>
    <w:rsid w:val="00390724"/>
    <w:rsid w:val="003977D5"/>
    <w:rsid w:val="00397B33"/>
    <w:rsid w:val="003A1D7E"/>
    <w:rsid w:val="003A737F"/>
    <w:rsid w:val="003B6372"/>
    <w:rsid w:val="003E53AD"/>
    <w:rsid w:val="003E6C0E"/>
    <w:rsid w:val="003F300C"/>
    <w:rsid w:val="003F4C0F"/>
    <w:rsid w:val="003F6695"/>
    <w:rsid w:val="00406893"/>
    <w:rsid w:val="00421168"/>
    <w:rsid w:val="004274C7"/>
    <w:rsid w:val="00433F62"/>
    <w:rsid w:val="004468A6"/>
    <w:rsid w:val="00451DA1"/>
    <w:rsid w:val="00461B72"/>
    <w:rsid w:val="00467AFA"/>
    <w:rsid w:val="004874B5"/>
    <w:rsid w:val="00490D1C"/>
    <w:rsid w:val="0049535F"/>
    <w:rsid w:val="004B204B"/>
    <w:rsid w:val="004C506A"/>
    <w:rsid w:val="004C6410"/>
    <w:rsid w:val="004D6483"/>
    <w:rsid w:val="004E0D65"/>
    <w:rsid w:val="004E5BAF"/>
    <w:rsid w:val="0051622E"/>
    <w:rsid w:val="00522DEA"/>
    <w:rsid w:val="005237EF"/>
    <w:rsid w:val="005243B3"/>
    <w:rsid w:val="00547F4E"/>
    <w:rsid w:val="005644B9"/>
    <w:rsid w:val="005A16C0"/>
    <w:rsid w:val="005A2466"/>
    <w:rsid w:val="005A54B6"/>
    <w:rsid w:val="005A7267"/>
    <w:rsid w:val="005C3AF5"/>
    <w:rsid w:val="005D594F"/>
    <w:rsid w:val="005D7016"/>
    <w:rsid w:val="005F3696"/>
    <w:rsid w:val="005F3996"/>
    <w:rsid w:val="00617ADF"/>
    <w:rsid w:val="00617D35"/>
    <w:rsid w:val="00627F61"/>
    <w:rsid w:val="0063003D"/>
    <w:rsid w:val="006463F6"/>
    <w:rsid w:val="006601D4"/>
    <w:rsid w:val="00676C02"/>
    <w:rsid w:val="00680006"/>
    <w:rsid w:val="00680798"/>
    <w:rsid w:val="006B7082"/>
    <w:rsid w:val="006C2113"/>
    <w:rsid w:val="006C34CC"/>
    <w:rsid w:val="006E0438"/>
    <w:rsid w:val="006E1A27"/>
    <w:rsid w:val="006E45D4"/>
    <w:rsid w:val="00702512"/>
    <w:rsid w:val="007101E6"/>
    <w:rsid w:val="00721B54"/>
    <w:rsid w:val="00723E34"/>
    <w:rsid w:val="0073594E"/>
    <w:rsid w:val="00736647"/>
    <w:rsid w:val="00736D62"/>
    <w:rsid w:val="00740343"/>
    <w:rsid w:val="00750186"/>
    <w:rsid w:val="007625E8"/>
    <w:rsid w:val="00765FF5"/>
    <w:rsid w:val="00772D4C"/>
    <w:rsid w:val="00775C60"/>
    <w:rsid w:val="007813EE"/>
    <w:rsid w:val="00783430"/>
    <w:rsid w:val="00792DE9"/>
    <w:rsid w:val="007A524B"/>
    <w:rsid w:val="007B2098"/>
    <w:rsid w:val="007C13ED"/>
    <w:rsid w:val="007D6A68"/>
    <w:rsid w:val="007E283A"/>
    <w:rsid w:val="007F62BB"/>
    <w:rsid w:val="007F66B4"/>
    <w:rsid w:val="007F7AAA"/>
    <w:rsid w:val="008052FB"/>
    <w:rsid w:val="00806764"/>
    <w:rsid w:val="00806CD4"/>
    <w:rsid w:val="00813FFB"/>
    <w:rsid w:val="00824154"/>
    <w:rsid w:val="00830322"/>
    <w:rsid w:val="008354F4"/>
    <w:rsid w:val="00840DEA"/>
    <w:rsid w:val="00852A14"/>
    <w:rsid w:val="00854496"/>
    <w:rsid w:val="0085631C"/>
    <w:rsid w:val="008638F1"/>
    <w:rsid w:val="00883030"/>
    <w:rsid w:val="008852FE"/>
    <w:rsid w:val="00892308"/>
    <w:rsid w:val="008B7D8C"/>
    <w:rsid w:val="009124B5"/>
    <w:rsid w:val="00912F32"/>
    <w:rsid w:val="009130FB"/>
    <w:rsid w:val="00914F8A"/>
    <w:rsid w:val="009150A7"/>
    <w:rsid w:val="00917524"/>
    <w:rsid w:val="0094538B"/>
    <w:rsid w:val="00964897"/>
    <w:rsid w:val="0097430E"/>
    <w:rsid w:val="009767A1"/>
    <w:rsid w:val="009857DD"/>
    <w:rsid w:val="00991E70"/>
    <w:rsid w:val="009A0DBA"/>
    <w:rsid w:val="009A79ED"/>
    <w:rsid w:val="009C2317"/>
    <w:rsid w:val="009C6CC9"/>
    <w:rsid w:val="009D3D03"/>
    <w:rsid w:val="009F1C72"/>
    <w:rsid w:val="00A00684"/>
    <w:rsid w:val="00A07B38"/>
    <w:rsid w:val="00A16D4C"/>
    <w:rsid w:val="00A36FE6"/>
    <w:rsid w:val="00A4408C"/>
    <w:rsid w:val="00A44FF3"/>
    <w:rsid w:val="00A47429"/>
    <w:rsid w:val="00A92888"/>
    <w:rsid w:val="00AA4E6C"/>
    <w:rsid w:val="00AB2699"/>
    <w:rsid w:val="00AB3012"/>
    <w:rsid w:val="00AC1EC9"/>
    <w:rsid w:val="00AC316E"/>
    <w:rsid w:val="00AC4EC3"/>
    <w:rsid w:val="00B0529A"/>
    <w:rsid w:val="00B1205B"/>
    <w:rsid w:val="00B15CF1"/>
    <w:rsid w:val="00B23860"/>
    <w:rsid w:val="00B42E42"/>
    <w:rsid w:val="00B54358"/>
    <w:rsid w:val="00B63AAF"/>
    <w:rsid w:val="00B82DFA"/>
    <w:rsid w:val="00B951E6"/>
    <w:rsid w:val="00BA3FD8"/>
    <w:rsid w:val="00BA4C43"/>
    <w:rsid w:val="00BC65CC"/>
    <w:rsid w:val="00BD0976"/>
    <w:rsid w:val="00BD470A"/>
    <w:rsid w:val="00BD5536"/>
    <w:rsid w:val="00BE2F5C"/>
    <w:rsid w:val="00BF46C9"/>
    <w:rsid w:val="00C00056"/>
    <w:rsid w:val="00C039F1"/>
    <w:rsid w:val="00C04F09"/>
    <w:rsid w:val="00C073E7"/>
    <w:rsid w:val="00C1275E"/>
    <w:rsid w:val="00C254AA"/>
    <w:rsid w:val="00C262ED"/>
    <w:rsid w:val="00C533BE"/>
    <w:rsid w:val="00C55043"/>
    <w:rsid w:val="00C623FF"/>
    <w:rsid w:val="00C63409"/>
    <w:rsid w:val="00C65B5C"/>
    <w:rsid w:val="00C8509C"/>
    <w:rsid w:val="00CC1A6E"/>
    <w:rsid w:val="00CE21B1"/>
    <w:rsid w:val="00CE7633"/>
    <w:rsid w:val="00CF089A"/>
    <w:rsid w:val="00CF0D68"/>
    <w:rsid w:val="00D01A02"/>
    <w:rsid w:val="00D03768"/>
    <w:rsid w:val="00D066C0"/>
    <w:rsid w:val="00D07300"/>
    <w:rsid w:val="00D16566"/>
    <w:rsid w:val="00D436A3"/>
    <w:rsid w:val="00D44BDF"/>
    <w:rsid w:val="00D72330"/>
    <w:rsid w:val="00D72DFC"/>
    <w:rsid w:val="00D8095B"/>
    <w:rsid w:val="00D86D65"/>
    <w:rsid w:val="00DA4D8A"/>
    <w:rsid w:val="00DB589E"/>
    <w:rsid w:val="00DC67C2"/>
    <w:rsid w:val="00DC6EB1"/>
    <w:rsid w:val="00DD0CEB"/>
    <w:rsid w:val="00DD5282"/>
    <w:rsid w:val="00DF02EF"/>
    <w:rsid w:val="00DF4FCA"/>
    <w:rsid w:val="00E11B70"/>
    <w:rsid w:val="00E25166"/>
    <w:rsid w:val="00E31EDC"/>
    <w:rsid w:val="00E324B5"/>
    <w:rsid w:val="00E528A1"/>
    <w:rsid w:val="00E5619F"/>
    <w:rsid w:val="00EB2CCC"/>
    <w:rsid w:val="00EB3690"/>
    <w:rsid w:val="00EC0877"/>
    <w:rsid w:val="00ED2ED7"/>
    <w:rsid w:val="00EE276B"/>
    <w:rsid w:val="00EE67A2"/>
    <w:rsid w:val="00EE6F95"/>
    <w:rsid w:val="00EF39D1"/>
    <w:rsid w:val="00EF3F23"/>
    <w:rsid w:val="00F10608"/>
    <w:rsid w:val="00F213BD"/>
    <w:rsid w:val="00F24660"/>
    <w:rsid w:val="00F3320D"/>
    <w:rsid w:val="00F41C0C"/>
    <w:rsid w:val="00F56D31"/>
    <w:rsid w:val="00F60D78"/>
    <w:rsid w:val="00F7422F"/>
    <w:rsid w:val="00F93E35"/>
    <w:rsid w:val="00FA0A12"/>
    <w:rsid w:val="00FA436E"/>
    <w:rsid w:val="00FB530B"/>
    <w:rsid w:val="00FD1BDB"/>
    <w:rsid w:val="00FE0F65"/>
    <w:rsid w:val="00FF573F"/>
    <w:rsid w:val="00FF661F"/>
    <w:rsid w:val="07C4C9A9"/>
    <w:rsid w:val="4EBC64F6"/>
    <w:rsid w:val="5F770EA8"/>
    <w:rsid w:val="7717D347"/>
    <w:rsid w:val="7E3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5AC3F"/>
  <w15:chartTrackingRefBased/>
  <w15:docId w15:val="{CEAF7E54-9983-45D8-9BAF-A1786A6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917524"/>
    <w:pPr>
      <w:spacing w:before="120" w:after="320" w:line="276" w:lineRule="auto"/>
      <w:ind w:left="360"/>
    </w:pPr>
    <w:rPr>
      <w:rFonts w:ascii="BentonSans Bold" w:eastAsia="Times New Roman" w:hAnsi="BentonSans Bold" w:cs="Arial"/>
      <w:bCs/>
      <w:color w:val="000000" w:themeColor="text1"/>
      <w:shd w:val="clear" w:color="auto" w:fill="FFFFFF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F6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1F"/>
  </w:style>
  <w:style w:type="paragraph" w:styleId="Footer">
    <w:name w:val="footer"/>
    <w:basedOn w:val="Normal"/>
    <w:link w:val="FooterChar"/>
    <w:uiPriority w:val="99"/>
    <w:unhideWhenUsed/>
    <w:rsid w:val="00FF6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61F"/>
  </w:style>
  <w:style w:type="paragraph" w:customStyle="1" w:styleId="PageHeaderFooter">
    <w:name w:val="Page Header/Footer"/>
    <w:basedOn w:val="Normal"/>
    <w:link w:val="PageHeaderFooterChar"/>
    <w:qFormat/>
    <w:rsid w:val="000267F9"/>
    <w:pPr>
      <w:spacing w:line="276" w:lineRule="auto"/>
      <w:jc w:val="right"/>
    </w:pPr>
    <w:rPr>
      <w:rFonts w:ascii="Arial" w:eastAsia="Calibri" w:hAnsi="Arial" w:cs="Arial"/>
      <w:sz w:val="22"/>
      <w:szCs w:val="22"/>
    </w:rPr>
  </w:style>
  <w:style w:type="character" w:customStyle="1" w:styleId="PageHeaderFooterChar">
    <w:name w:val="Page Header/Footer Char"/>
    <w:basedOn w:val="DefaultParagraphFont"/>
    <w:link w:val="PageHeaderFooter"/>
    <w:rsid w:val="000267F9"/>
    <w:rPr>
      <w:rFonts w:ascii="Arial" w:eastAsia="Calibri" w:hAnsi="Arial" w:cs="Arial"/>
      <w:sz w:val="22"/>
      <w:szCs w:val="22"/>
    </w:rPr>
  </w:style>
  <w:style w:type="paragraph" w:customStyle="1" w:styleId="Maintitles">
    <w:name w:val="Main titles"/>
    <w:basedOn w:val="Normal"/>
    <w:qFormat/>
    <w:rsid w:val="00AB2699"/>
    <w:pPr>
      <w:spacing w:before="360" w:after="360"/>
    </w:pPr>
    <w:rPr>
      <w:rFonts w:ascii="Arial" w:hAnsi="Arial" w:cs="Arial"/>
      <w:bCs/>
      <w:sz w:val="52"/>
      <w:szCs w:val="48"/>
      <w:lang w:val="en-US"/>
    </w:rPr>
  </w:style>
  <w:style w:type="paragraph" w:customStyle="1" w:styleId="Sub-title-Black">
    <w:name w:val="Sub-title - Black"/>
    <w:basedOn w:val="Normal"/>
    <w:qFormat/>
    <w:rsid w:val="002D67F9"/>
    <w:pPr>
      <w:spacing w:before="360" w:after="160"/>
    </w:pPr>
    <w:rPr>
      <w:rFonts w:ascii="Arial" w:hAnsi="Arial" w:cs="Arial"/>
      <w:b/>
      <w:bCs/>
      <w:sz w:val="36"/>
      <w:szCs w:val="32"/>
      <w:lang w:val="en-US"/>
    </w:rPr>
  </w:style>
  <w:style w:type="paragraph" w:customStyle="1" w:styleId="Quote-Orange">
    <w:name w:val="Quote - Orange"/>
    <w:basedOn w:val="Quote-Pink"/>
    <w:qFormat/>
    <w:rsid w:val="00031534"/>
    <w:pPr>
      <w:spacing w:before="240" w:after="360"/>
    </w:pPr>
    <w:rPr>
      <w:rFonts w:eastAsia="Times New Roman"/>
      <w:bCs/>
      <w:color w:val="F28501"/>
      <w:szCs w:val="28"/>
      <w:shd w:val="clear" w:color="auto" w:fill="FFFFFF"/>
      <w:lang w:val="en-US" w:eastAsia="en-GB"/>
    </w:rPr>
  </w:style>
  <w:style w:type="paragraph" w:customStyle="1" w:styleId="Sub-title-Pink">
    <w:name w:val="Sub-title - Pink"/>
    <w:basedOn w:val="Sub-title-Black"/>
    <w:qFormat/>
    <w:rsid w:val="00750186"/>
    <w:rPr>
      <w:color w:val="FE5176"/>
    </w:rPr>
  </w:style>
  <w:style w:type="paragraph" w:customStyle="1" w:styleId="Sub-title-Orange">
    <w:name w:val="Sub-title - Orange"/>
    <w:basedOn w:val="Sub-title-Pink"/>
    <w:qFormat/>
    <w:rsid w:val="002D67F9"/>
    <w:rPr>
      <w:color w:val="F28501"/>
    </w:rPr>
  </w:style>
  <w:style w:type="character" w:styleId="PageNumber">
    <w:name w:val="page number"/>
    <w:basedOn w:val="DefaultParagraphFont"/>
    <w:uiPriority w:val="99"/>
    <w:semiHidden/>
    <w:unhideWhenUsed/>
    <w:rsid w:val="00205281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9C6C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ntro">
    <w:name w:val="Intro"/>
    <w:basedOn w:val="Body"/>
    <w:qFormat/>
    <w:rsid w:val="002D67F9"/>
    <w:pPr>
      <w:spacing w:line="240" w:lineRule="auto"/>
    </w:pPr>
    <w:rPr>
      <w:b/>
    </w:rPr>
  </w:style>
  <w:style w:type="paragraph" w:customStyle="1" w:styleId="BoxText-White">
    <w:name w:val="Box Text - White"/>
    <w:basedOn w:val="BoxText-Black"/>
    <w:qFormat/>
    <w:rsid w:val="005D7016"/>
    <w:rPr>
      <w:color w:val="FFFFFF" w:themeColor="background1"/>
    </w:rPr>
  </w:style>
  <w:style w:type="paragraph" w:customStyle="1" w:styleId="BoxText-Black">
    <w:name w:val="Box Text - Black"/>
    <w:basedOn w:val="Normal"/>
    <w:qFormat/>
    <w:rsid w:val="005D7016"/>
    <w:pPr>
      <w:spacing w:after="120"/>
    </w:pPr>
    <w:rPr>
      <w:rFonts w:ascii="Arial" w:hAnsi="Arial" w:cs="Arial"/>
      <w:color w:val="000000" w:themeColor="text1"/>
      <w:sz w:val="28"/>
    </w:rPr>
  </w:style>
  <w:style w:type="paragraph" w:customStyle="1" w:styleId="Quote-Black">
    <w:name w:val="Quote - Black"/>
    <w:basedOn w:val="Quote-Orange"/>
    <w:qFormat/>
    <w:rsid w:val="00031534"/>
    <w:rPr>
      <w:color w:val="000000" w:themeColor="text1"/>
    </w:rPr>
  </w:style>
  <w:style w:type="paragraph" w:customStyle="1" w:styleId="Quote-Pink">
    <w:name w:val="Quote - Pink"/>
    <w:basedOn w:val="BoxText-Black"/>
    <w:qFormat/>
    <w:rsid w:val="00031534"/>
    <w:rPr>
      <w:color w:val="FF5177" w:themeColor="accent3"/>
    </w:rPr>
  </w:style>
  <w:style w:type="character" w:styleId="FootnoteReference">
    <w:name w:val="footnote reference"/>
    <w:basedOn w:val="DefaultParagraphFont"/>
    <w:uiPriority w:val="99"/>
    <w:semiHidden/>
    <w:unhideWhenUsed/>
    <w:rsid w:val="0085631C"/>
    <w:rPr>
      <w:vertAlign w:val="superscript"/>
    </w:rPr>
  </w:style>
  <w:style w:type="paragraph" w:customStyle="1" w:styleId="Footnotes">
    <w:name w:val="Footnotes"/>
    <w:basedOn w:val="Normal"/>
    <w:link w:val="FootnotesChar"/>
    <w:qFormat/>
    <w:rsid w:val="0085631C"/>
    <w:pPr>
      <w:spacing w:line="276" w:lineRule="auto"/>
    </w:pPr>
    <w:rPr>
      <w:rFonts w:ascii="Arial" w:eastAsia="Calibri" w:hAnsi="Arial" w:cs="Arial"/>
      <w:sz w:val="19"/>
      <w:szCs w:val="19"/>
    </w:rPr>
  </w:style>
  <w:style w:type="character" w:customStyle="1" w:styleId="FootnotesChar">
    <w:name w:val="Footnotes Char"/>
    <w:basedOn w:val="DefaultParagraphFont"/>
    <w:link w:val="Footnotes"/>
    <w:rsid w:val="0085631C"/>
    <w:rPr>
      <w:rFonts w:ascii="Arial" w:eastAsia="Calibri" w:hAnsi="Arial" w:cs="Arial"/>
      <w:sz w:val="19"/>
      <w:szCs w:val="19"/>
    </w:rPr>
  </w:style>
  <w:style w:type="paragraph" w:customStyle="1" w:styleId="BulletPoints-Black">
    <w:name w:val="Bullet Points - Black"/>
    <w:basedOn w:val="Body"/>
    <w:qFormat/>
    <w:rsid w:val="004E0D65"/>
    <w:pPr>
      <w:numPr>
        <w:numId w:val="11"/>
      </w:numPr>
      <w:spacing w:after="240"/>
      <w:contextualSpacing/>
    </w:pPr>
  </w:style>
  <w:style w:type="paragraph" w:customStyle="1" w:styleId="CoverTitle">
    <w:name w:val="Cover Title"/>
    <w:basedOn w:val="Maintitles"/>
    <w:qFormat/>
    <w:rsid w:val="007C13ED"/>
    <w:rPr>
      <w:b/>
      <w:sz w:val="96"/>
    </w:rPr>
  </w:style>
  <w:style w:type="paragraph" w:customStyle="1" w:styleId="Subtitle1">
    <w:name w:val="Subtitle1"/>
    <w:basedOn w:val="Normal"/>
    <w:link w:val="SubtitleChar"/>
    <w:rsid w:val="00824154"/>
    <w:pPr>
      <w:spacing w:after="200" w:line="276" w:lineRule="auto"/>
    </w:pPr>
    <w:rPr>
      <w:rFonts w:ascii="Arial" w:eastAsia="Calibri" w:hAnsi="Arial" w:cs="Arial"/>
      <w:sz w:val="40"/>
      <w:szCs w:val="30"/>
    </w:rPr>
  </w:style>
  <w:style w:type="character" w:customStyle="1" w:styleId="SubtitleChar">
    <w:name w:val="Subtitle Char"/>
    <w:basedOn w:val="DefaultParagraphFont"/>
    <w:link w:val="Subtitle1"/>
    <w:rsid w:val="00824154"/>
    <w:rPr>
      <w:rFonts w:ascii="Arial" w:eastAsia="Calibri" w:hAnsi="Arial" w:cs="Arial"/>
      <w:sz w:val="40"/>
      <w:szCs w:val="30"/>
    </w:rPr>
  </w:style>
  <w:style w:type="paragraph" w:customStyle="1" w:styleId="CoverSubititle">
    <w:name w:val="Cover Subititle"/>
    <w:basedOn w:val="Subtitle1"/>
    <w:qFormat/>
    <w:rsid w:val="00824154"/>
  </w:style>
  <w:style w:type="character" w:styleId="Strong">
    <w:name w:val="Strong"/>
    <w:basedOn w:val="SubtleEmphasis"/>
    <w:uiPriority w:val="22"/>
    <w:rsid w:val="00824154"/>
    <w:rPr>
      <w:i w:val="0"/>
      <w:iCs w:val="0"/>
      <w:color w:val="404040" w:themeColor="text1" w:themeTint="BF"/>
    </w:rPr>
  </w:style>
  <w:style w:type="paragraph" w:customStyle="1" w:styleId="Authors">
    <w:name w:val="Authors"/>
    <w:basedOn w:val="Normal"/>
    <w:link w:val="AuthorsChar"/>
    <w:qFormat/>
    <w:rsid w:val="00824154"/>
    <w:pPr>
      <w:spacing w:after="200" w:line="276" w:lineRule="auto"/>
    </w:pPr>
    <w:rPr>
      <w:rFonts w:ascii="Arial" w:eastAsia="Calibri" w:hAnsi="Arial" w:cs="Arial"/>
      <w:sz w:val="40"/>
      <w:szCs w:val="40"/>
    </w:rPr>
  </w:style>
  <w:style w:type="character" w:customStyle="1" w:styleId="AuthorsChar">
    <w:name w:val="Authors Char"/>
    <w:basedOn w:val="DefaultParagraphFont"/>
    <w:link w:val="Authors"/>
    <w:rsid w:val="00824154"/>
    <w:rPr>
      <w:rFonts w:ascii="Arial" w:eastAsia="Calibri" w:hAnsi="Arial" w:cs="Arial"/>
      <w:sz w:val="40"/>
      <w:szCs w:val="40"/>
    </w:rPr>
  </w:style>
  <w:style w:type="character" w:styleId="SubtleEmphasis">
    <w:name w:val="Subtle Emphasis"/>
    <w:basedOn w:val="DefaultParagraphFont"/>
    <w:uiPriority w:val="19"/>
    <w:rsid w:val="00824154"/>
    <w:rPr>
      <w:i/>
      <w:iCs/>
      <w:color w:val="404040" w:themeColor="text1" w:themeTint="BF"/>
    </w:rPr>
  </w:style>
  <w:style w:type="paragraph" w:customStyle="1" w:styleId="DateAuthors">
    <w:name w:val="Date/Authors"/>
    <w:basedOn w:val="Authors"/>
    <w:qFormat/>
    <w:rsid w:val="00824154"/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A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AF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7A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24B"/>
  </w:style>
  <w:style w:type="paragraph" w:customStyle="1" w:styleId="pf0">
    <w:name w:val="pf0"/>
    <w:basedOn w:val="Normal"/>
    <w:rsid w:val="000B68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0B68B8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rsid w:val="009175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reportharmfulcontent.com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saferinternet.org.uk/professionals-online-safety-helplin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flipsnack.com/CA7CFEBBDC9/exploitation-glossary/full-view.html" TargetMode="External"/><Relationship Id="rId29" Type="http://schemas.openxmlformats.org/officeDocument/2006/relationships/hyperlink" Target="https://tce.researchinpractice.org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eop.police.uk/Safety-Centre/" TargetMode="External"/><Relationship Id="rId32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iwf.org.uk/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www.flipsnack.com/CA7CFEBBDC9/child-exploitation-appropriate-language-guide-2022-hj523jkrzp/full-view.html" TargetMode="Externa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childline.org.uk/info-advice/bullying-abuse-safety/online-mobile-safety/report-remove/" TargetMode="External"/><Relationship Id="rId27" Type="http://schemas.openxmlformats.org/officeDocument/2006/relationships/footer" Target="footer4.xml"/><Relationship Id="rId30" Type="http://schemas.openxmlformats.org/officeDocument/2006/relationships/header" Target="header5.xml"/><Relationship Id="rId8" Type="http://schemas.openxmlformats.org/officeDocument/2006/relationships/settings" Target="settings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wf.org.uk/resources/sextor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CS">
      <a:dk1>
        <a:srgbClr val="000000"/>
      </a:dk1>
      <a:lt1>
        <a:srgbClr val="FFFFFF"/>
      </a:lt1>
      <a:dk2>
        <a:srgbClr val="385083"/>
      </a:dk2>
      <a:lt2>
        <a:srgbClr val="E7E6E6"/>
      </a:lt2>
      <a:accent1>
        <a:srgbClr val="36A7E9"/>
      </a:accent1>
      <a:accent2>
        <a:srgbClr val="F28500"/>
      </a:accent2>
      <a:accent3>
        <a:srgbClr val="FF5177"/>
      </a:accent3>
      <a:accent4>
        <a:srgbClr val="FFEB00"/>
      </a:accent4>
      <a:accent5>
        <a:srgbClr val="029E9C"/>
      </a:accent5>
      <a:accent6>
        <a:srgbClr val="762A5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7BB825B03534E8BCDAD6C707062D5" ma:contentTypeVersion="10" ma:contentTypeDescription="Create a new document." ma:contentTypeScope="" ma:versionID="85ad0b43dfe98a09d16a619a9a408e6e">
  <xsd:schema xmlns:xsd="http://www.w3.org/2001/XMLSchema" xmlns:xs="http://www.w3.org/2001/XMLSchema" xmlns:p="http://schemas.microsoft.com/office/2006/metadata/properties" xmlns:ns2="6685ccb4-fcca-47f0-a818-06ab270ca0f6" xmlns:ns3="43e14dc9-b370-4a6d-87ee-25479a56a743" xmlns:ns4="d3949c3c-92e6-4082-a9b7-2a0053f1d3c1" targetNamespace="http://schemas.microsoft.com/office/2006/metadata/properties" ma:root="true" ma:fieldsID="73580bea7afbdb0b011b690b946feb3d" ns2:_="" ns3:_="" ns4:_="">
    <xsd:import namespace="6685ccb4-fcca-47f0-a818-06ab270ca0f6"/>
    <xsd:import namespace="43e14dc9-b370-4a6d-87ee-25479a56a743"/>
    <xsd:import namespace="d3949c3c-92e6-4082-a9b7-2a0053f1d3c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Expiry_x0020_Date" minOccurs="0"/>
                <xsd:element ref="ns2:File_x0020_Owner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ccb4-fcca-47f0-a818-06ab270ca0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Calendar"/>
          <xsd:enumeration value="Contract &amp; Agreements"/>
          <xsd:enumeration value="Documentation"/>
          <xsd:enumeration value="Equality Impact Assessment"/>
          <xsd:enumeration value="Feedback"/>
          <xsd:enumeration value="Form"/>
          <xsd:enumeration value="Guide &amp; Helpsheet"/>
          <xsd:enumeration value="Menu"/>
          <xsd:enumeration value="Meeting Paper"/>
          <xsd:enumeration value="Minutes"/>
          <xsd:enumeration value="Note"/>
          <xsd:enumeration value="Paperwork"/>
          <xsd:enumeration value="Plan"/>
          <xsd:enumeration value="Policy"/>
          <xsd:enumeration value="Procedure"/>
          <xsd:enumeration value="Project"/>
          <xsd:enumeration value="Record"/>
          <xsd:enumeration value="Report"/>
          <xsd:enumeration value="Resource"/>
          <xsd:enumeration value="Statistics"/>
          <xsd:enumeration value="Template"/>
          <xsd:enumeration value="Training Material"/>
          <xsd:enumeration value="Tutorial"/>
        </xsd:restriction>
      </xsd:simpleType>
    </xsd:element>
    <xsd:element name="Expiry_x0020_Date" ma:index="9" nillable="true" ma:displayName="Expiry Date" ma:format="DateOnly" ma:internalName="Expiry_x0020_Date">
      <xsd:simpleType>
        <xsd:restriction base="dms:DateTime"/>
      </xsd:simpleType>
    </xsd:element>
    <xsd:element name="File_x0020_Owner" ma:index="10" nillable="true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4dc9-b370-4a6d-87ee-25479a56a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cbddb3-9fee-4a40-9ce6-089b8d8c7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9c3c-92e6-4082-a9b7-2a0053f1d3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d3197d-f6b6-4a29-8f61-ca6f54a12eee}" ma:internalName="TaxCatchAll" ma:showField="CatchAllData" ma:web="d3949c3c-92e6-4082-a9b7-2a0053f1d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685ccb4-fcca-47f0-a818-06ab270ca0f6" xsi:nil="true"/>
    <File_x0020_Owner xmlns="6685ccb4-fcca-47f0-a818-06ab270ca0f6">
      <UserInfo>
        <DisplayName/>
        <AccountId xsi:nil="true"/>
        <AccountType/>
      </UserInfo>
    </File_x0020_Owner>
    <Expiry_x0020_Date xmlns="6685ccb4-fcca-47f0-a818-06ab270ca0f6" xsi:nil="true"/>
    <TaxCatchAll xmlns="d3949c3c-92e6-4082-a9b7-2a0053f1d3c1" xsi:nil="true"/>
    <lcf76f155ced4ddcb4097134ff3c332f xmlns="43e14dc9-b370-4a6d-87ee-25479a56a743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19cbddb3-9fee-4a40-9ce6-089b8d8c7de8" ContentTypeId="0x0101" PreviousValue="false" LastSyncTimeStamp="2016-01-15T13:31:40.26Z"/>
</file>

<file path=customXml/itemProps1.xml><?xml version="1.0" encoding="utf-8"?>
<ds:datastoreItem xmlns:ds="http://schemas.openxmlformats.org/officeDocument/2006/customXml" ds:itemID="{500C528D-469D-4A4A-B78A-7BA2AE08F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A0681-94D6-4B8B-93FA-209733682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ccb4-fcca-47f0-a818-06ab270ca0f6"/>
    <ds:schemaRef ds:uri="43e14dc9-b370-4a6d-87ee-25479a56a743"/>
    <ds:schemaRef ds:uri="d3949c3c-92e6-4082-a9b7-2a0053f1d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DE010-FC29-4382-8D55-9C1EF157B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4CFC4-7CEF-41B6-87F2-4CFDB43D4432}">
  <ds:schemaRefs>
    <ds:schemaRef ds:uri="http://schemas.microsoft.com/office/2006/metadata/properties"/>
    <ds:schemaRef ds:uri="http://schemas.microsoft.com/office/infopath/2007/PartnerControls"/>
    <ds:schemaRef ds:uri="6685ccb4-fcca-47f0-a818-06ab270ca0f6"/>
    <ds:schemaRef ds:uri="d3949c3c-92e6-4082-a9b7-2a0053f1d3c1"/>
    <ds:schemaRef ds:uri="43e14dc9-b370-4a6d-87ee-25479a56a743"/>
  </ds:schemaRefs>
</ds:datastoreItem>
</file>

<file path=customXml/itemProps5.xml><?xml version="1.0" encoding="utf-8"?>
<ds:datastoreItem xmlns:ds="http://schemas.openxmlformats.org/officeDocument/2006/customXml" ds:itemID="{0EBD07B8-D9FF-4B06-B9E3-296581EE84F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Links>
    <vt:vector size="42" baseType="variant"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https://saferinternet.org.uk/professionals-online-safety-helpline</vt:lpwstr>
      </vt:variant>
      <vt:variant>
        <vt:lpwstr/>
      </vt:variant>
      <vt:variant>
        <vt:i4>6226009</vt:i4>
      </vt:variant>
      <vt:variant>
        <vt:i4>9</vt:i4>
      </vt:variant>
      <vt:variant>
        <vt:i4>0</vt:i4>
      </vt:variant>
      <vt:variant>
        <vt:i4>5</vt:i4>
      </vt:variant>
      <vt:variant>
        <vt:lpwstr>https://www.ceop.police.uk/Safety-Centre/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https://www.iwf.org.uk/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https://www.childline.org.uk/info-advice/bullying-abuse-safety/online-mobile-safety/report-remove/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https://reportharmfulcontent.com/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https://www.childrenssociety.org.uk/information/professionals/resources/young-peoples-digital-lives-and-well-being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https://www.iwf.org.uk/resources/sextortion/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Pang</dc:creator>
  <cp:keywords/>
  <dc:description/>
  <cp:lastModifiedBy>Jackie Burton</cp:lastModifiedBy>
  <cp:revision>3</cp:revision>
  <dcterms:created xsi:type="dcterms:W3CDTF">2023-11-15T12:41:00Z</dcterms:created>
  <dcterms:modified xsi:type="dcterms:W3CDTF">2023-11-22T11:25:00Z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0x01010010D7BB825B03534E8BCDAD6C707062D5</vt:lpwstr>
  </property>
</Properties>
</file>